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03A0A7DF" w:rsidR="00652C58" w:rsidRPr="00B24FF2"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C00B8C">
        <w:rPr>
          <w:rFonts w:ascii="Arial" w:eastAsia="MS Mincho" w:hAnsi="Arial" w:hint="eastAsia"/>
          <w:b/>
          <w:sz w:val="28"/>
          <w:szCs w:val="28"/>
          <w:lang w:val="en-US" w:eastAsia="x-none"/>
        </w:rPr>
        <w:t>1</w:t>
      </w:r>
      <w:r w:rsidRPr="00652C58">
        <w:rPr>
          <w:rFonts w:ascii="Arial" w:eastAsia="MS Mincho" w:hAnsi="Arial"/>
          <w:b/>
          <w:sz w:val="28"/>
          <w:szCs w:val="28"/>
          <w:lang w:val="en-US" w:eastAsia="x-none"/>
        </w:rPr>
        <w:tab/>
      </w:r>
      <w:r w:rsidRPr="00867B36">
        <w:rPr>
          <w:rFonts w:ascii="Arial" w:eastAsia="MS Mincho" w:hAnsi="Arial"/>
          <w:b/>
          <w:color w:val="000000" w:themeColor="text1"/>
          <w:sz w:val="28"/>
          <w:szCs w:val="28"/>
          <w:lang w:val="en-US" w:eastAsia="x-none"/>
        </w:rPr>
        <w:t>R2-</w:t>
      </w:r>
      <w:r w:rsidR="00B24FF2" w:rsidRPr="00867B36">
        <w:rPr>
          <w:rFonts w:ascii="Arial" w:eastAsia="MS Mincho" w:hAnsi="Arial"/>
          <w:b/>
          <w:color w:val="000000" w:themeColor="text1"/>
          <w:sz w:val="28"/>
          <w:szCs w:val="28"/>
          <w:lang w:val="en-US" w:eastAsia="x-none"/>
        </w:rPr>
        <w:t>250</w:t>
      </w:r>
      <w:r w:rsidR="00B72EE5" w:rsidRPr="00867B36">
        <w:rPr>
          <w:rFonts w:ascii="Arial" w:eastAsia="MS Mincho" w:hAnsi="Arial" w:hint="eastAsia"/>
          <w:b/>
          <w:color w:val="000000" w:themeColor="text1"/>
          <w:sz w:val="28"/>
          <w:szCs w:val="28"/>
          <w:lang w:val="en-US" w:eastAsia="zh-CN"/>
        </w:rPr>
        <w:t>5114</w:t>
      </w:r>
    </w:p>
    <w:p w14:paraId="720A7B66" w14:textId="2575F818" w:rsidR="00652C58" w:rsidRPr="00652C58" w:rsidRDefault="00093B87" w:rsidP="00652C58">
      <w:pPr>
        <w:widowControl w:val="0"/>
        <w:tabs>
          <w:tab w:val="left" w:pos="1701"/>
          <w:tab w:val="right" w:pos="9923"/>
        </w:tabs>
        <w:spacing w:afterLines="50"/>
        <w:jc w:val="left"/>
        <w:rPr>
          <w:rFonts w:ascii="Arial" w:eastAsia="MS Mincho" w:hAnsi="Arial"/>
          <w:b/>
          <w:sz w:val="28"/>
          <w:szCs w:val="28"/>
          <w:lang w:val="en-US" w:eastAsia="x-none"/>
        </w:rPr>
      </w:pPr>
      <w:r w:rsidRPr="00093B87">
        <w:rPr>
          <w:rFonts w:ascii="Arial" w:eastAsia="MS Mincho" w:hAnsi="Arial"/>
          <w:b/>
          <w:sz w:val="28"/>
          <w:szCs w:val="28"/>
          <w:lang w:val="en-US" w:eastAsia="x-none"/>
        </w:rPr>
        <w:t>Bangalore, India  Aug 25th – 29th ,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25623EB5"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Discussions on f</w:t>
      </w:r>
      <w:r w:rsidR="004F48FF" w:rsidRPr="004F48FF">
        <w:rPr>
          <w:rFonts w:eastAsia="宋体"/>
          <w:sz w:val="24"/>
          <w:lang w:val="en-US" w:eastAsia="zh-CN"/>
        </w:rPr>
        <w:t>unctionality management</w:t>
      </w:r>
      <w:r w:rsidR="00093B87">
        <w:rPr>
          <w:rFonts w:eastAsia="宋体" w:hint="eastAsia"/>
          <w:sz w:val="24"/>
          <w:lang w:val="en-US" w:eastAsia="zh-CN"/>
        </w:rPr>
        <w:t xml:space="preserve"> for RRM measu</w:t>
      </w:r>
      <w:r w:rsidR="00273127">
        <w:rPr>
          <w:rFonts w:eastAsia="宋体"/>
          <w:sz w:val="24"/>
          <w:lang w:val="en-US" w:eastAsia="zh-CN"/>
        </w:rPr>
        <w:t>re</w:t>
      </w:r>
      <w:r w:rsidR="00093B87">
        <w:rPr>
          <w:rFonts w:eastAsia="宋体" w:hint="eastAsia"/>
          <w:sz w:val="24"/>
          <w:lang w:val="en-US" w:eastAsia="zh-CN"/>
        </w:rPr>
        <w:t>ment prediction</w:t>
      </w:r>
    </w:p>
    <w:bookmarkEnd w:id="1"/>
    <w:bookmarkEnd w:id="2"/>
    <w:bookmarkEnd w:id="3"/>
    <w:bookmarkEnd w:id="4"/>
    <w:p w14:paraId="514F578A" w14:textId="7CE31F53"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652C58">
        <w:rPr>
          <w:rFonts w:eastAsia="宋体" w:hint="eastAsia"/>
          <w:sz w:val="24"/>
          <w:lang w:val="en-US" w:eastAsia="zh-CN"/>
        </w:rPr>
        <w:t>2</w:t>
      </w:r>
      <w:r w:rsidR="00BD1720">
        <w:rPr>
          <w:rFonts w:eastAsia="宋体" w:hint="eastAsia"/>
          <w:sz w:val="24"/>
          <w:lang w:val="en-US" w:eastAsia="zh-CN"/>
        </w:rPr>
        <w:t>.1</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2CA56913"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w:t>
      </w:r>
      <w:r w:rsidR="001C26F0">
        <w:rPr>
          <w:rFonts w:eastAsia="MS Mincho" w:hint="eastAsia"/>
          <w:sz w:val="22"/>
          <w:lang w:eastAsia="zh-CN"/>
        </w:rPr>
        <w:t>8</w:t>
      </w:r>
      <w:r w:rsidR="00250A88" w:rsidRPr="00AF0A0C">
        <w:rPr>
          <w:rFonts w:eastAsia="MS Mincho"/>
          <w:sz w:val="22"/>
        </w:rPr>
        <w:t xml:space="preserve"> meeting, </w:t>
      </w:r>
      <w:r w:rsidR="00543392" w:rsidRPr="00AF0A0C">
        <w:rPr>
          <w:rFonts w:eastAsia="MS Mincho"/>
          <w:sz w:val="22"/>
        </w:rPr>
        <w:t xml:space="preserve">the </w:t>
      </w:r>
      <w:r w:rsidR="001C26F0">
        <w:rPr>
          <w:rFonts w:eastAsia="MS Mincho" w:hint="eastAsia"/>
          <w:sz w:val="22"/>
          <w:lang w:eastAsia="zh-CN"/>
        </w:rPr>
        <w:t xml:space="preserve">new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855424">
        <w:rPr>
          <w:rFonts w:eastAsia="MS Mincho" w:hint="eastAsia"/>
          <w:sz w:val="22"/>
          <w:lang w:eastAsia="zh-CN"/>
        </w:rPr>
        <w:t>W</w:t>
      </w:r>
      <w:r w:rsidR="00436E37">
        <w:rPr>
          <w:rFonts w:eastAsia="宋体" w:hint="eastAsia"/>
          <w:sz w:val="22"/>
          <w:lang w:eastAsia="zh-CN"/>
        </w:rPr>
        <w:t xml:space="preserve">ID </w:t>
      </w:r>
      <w:r w:rsidR="00AB424E" w:rsidRPr="00AF0A0C">
        <w:rPr>
          <w:rFonts w:eastAsia="MS Mincho"/>
          <w:sz w:val="22"/>
        </w:rPr>
        <w:t xml:space="preserve">describes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the work on RRM measurement prediction</w:t>
      </w:r>
      <w:r w:rsidR="00311C40">
        <w:rPr>
          <w:rFonts w:eastAsia="宋体" w:hint="eastAsia"/>
          <w:sz w:val="22"/>
          <w:lang w:eastAsia="zh-CN"/>
        </w:rPr>
        <w:t xml:space="preserve"> </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DCC9BED" w14:textId="77777777" w:rsidR="007C1EDC" w:rsidRPr="007C1EDC" w:rsidRDefault="007C1EDC" w:rsidP="002933A4">
                            <w:pPr>
                              <w:numPr>
                                <w:ilvl w:val="0"/>
                                <w:numId w:val="27"/>
                              </w:numPr>
                              <w:overflowPunct w:val="0"/>
                              <w:autoSpaceDE w:val="0"/>
                              <w:autoSpaceDN w:val="0"/>
                              <w:adjustRightInd w:val="0"/>
                              <w:spacing w:after="180"/>
                              <w:ind w:left="360"/>
                              <w:jc w:val="left"/>
                              <w:textAlignment w:val="baseline"/>
                              <w:rPr>
                                <w:rFonts w:eastAsia="MS Mincho"/>
                                <w:bCs/>
                                <w:sz w:val="20"/>
                                <w:lang w:eastAsia="en-GB"/>
                              </w:rPr>
                            </w:pPr>
                            <w:r w:rsidRPr="007C1EDC">
                              <w:rPr>
                                <w:rFonts w:eastAsia="MS Mincho"/>
                                <w:bCs/>
                                <w:sz w:val="20"/>
                                <w:lang w:eastAsia="en-GB"/>
                              </w:rPr>
                              <w:t>Specify support for RRM measurement prediction for both UE and network sided models [RAN2]:</w:t>
                            </w:r>
                          </w:p>
                          <w:p w14:paraId="7D8697CE" w14:textId="77777777" w:rsidR="007C1EDC" w:rsidRPr="007C1EDC" w:rsidRDefault="007C1EDC" w:rsidP="002933A4">
                            <w:pPr>
                              <w:numPr>
                                <w:ilvl w:val="0"/>
                                <w:numId w:val="28"/>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Specify signalling and protocol aspect to enable reporting inference outcome of UE sided model for RRM measurement prediction</w:t>
                            </w:r>
                          </w:p>
                          <w:p w14:paraId="2F7AA955" w14:textId="77777777" w:rsidR="007C1EDC" w:rsidRPr="007C1EDC" w:rsidRDefault="007C1EDC" w:rsidP="002933A4">
                            <w:pPr>
                              <w:numPr>
                                <w:ilvl w:val="0"/>
                                <w:numId w:val="28"/>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Specify signalling and protocol aspect to enable reporting information from UE for inference operation of network sided model for RRM measurement prediction</w:t>
                            </w:r>
                          </w:p>
                          <w:p w14:paraId="0FBEE026" w14:textId="77777777" w:rsidR="007C1EDC" w:rsidRPr="007C1EDC" w:rsidRDefault="007C1EDC" w:rsidP="002933A4">
                            <w:pPr>
                              <w:numPr>
                                <w:ilvl w:val="0"/>
                                <w:numId w:val="28"/>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At least the use cases studied so far in RAN2 SI are supported: Temporal domain prediction</w:t>
                            </w:r>
                            <w:r w:rsidRPr="007C1EDC">
                              <w:rPr>
                                <w:rFonts w:eastAsia="DengXian" w:hint="eastAsia"/>
                                <w:bCs/>
                                <w:sz w:val="20"/>
                                <w:lang w:eastAsia="zh-CN"/>
                              </w:rPr>
                              <w:t xml:space="preserve"> case A and case B, </w:t>
                            </w:r>
                            <w:r w:rsidRPr="007C1EDC">
                              <w:rPr>
                                <w:rFonts w:eastAsia="DengXian"/>
                                <w:bCs/>
                                <w:sz w:val="20"/>
                                <w:lang w:eastAsia="en-GB"/>
                              </w:rPr>
                              <w:t>and Frequency domain prediction</w:t>
                            </w:r>
                            <w:r w:rsidRPr="007C1EDC">
                              <w:rPr>
                                <w:rFonts w:eastAsia="DengXian" w:hint="eastAsia"/>
                                <w:bCs/>
                                <w:sz w:val="20"/>
                                <w:lang w:eastAsia="zh-CN"/>
                              </w:rPr>
                              <w:t xml:space="preserve"> for collocated cases</w:t>
                            </w:r>
                            <w:r w:rsidRPr="007C1EDC">
                              <w:rPr>
                                <w:rFonts w:eastAsia="DengXian"/>
                                <w:bCs/>
                                <w:sz w:val="20"/>
                                <w:lang w:eastAsia="en-GB"/>
                              </w:rPr>
                              <w:t>.</w:t>
                            </w:r>
                            <w:r w:rsidRPr="007C1EDC">
                              <w:rPr>
                                <w:rFonts w:eastAsia="DengXian" w:hint="eastAsia"/>
                                <w:bCs/>
                                <w:sz w:val="20"/>
                                <w:lang w:eastAsia="zh-CN"/>
                              </w:rPr>
                              <w:t xml:space="preserve"> </w:t>
                            </w:r>
                            <w:r w:rsidRPr="007C1EDC">
                              <w:rPr>
                                <w:rFonts w:eastAsia="DengXian"/>
                                <w:bCs/>
                                <w:sz w:val="20"/>
                                <w:lang w:eastAsia="en-GB"/>
                              </w:rPr>
                              <w:t xml:space="preserve">Cell level </w:t>
                            </w:r>
                            <w:r w:rsidRPr="007C1EDC">
                              <w:rPr>
                                <w:rFonts w:eastAsia="DengXian" w:hint="eastAsia"/>
                                <w:bCs/>
                                <w:sz w:val="20"/>
                                <w:lang w:eastAsia="zh-CN"/>
                              </w:rPr>
                              <w:t xml:space="preserve">predication is supported </w:t>
                            </w:r>
                          </w:p>
                          <w:p w14:paraId="7DB1D4F4" w14:textId="77777777" w:rsidR="007C1EDC" w:rsidRDefault="007C1EDC" w:rsidP="007C1EDC">
                            <w:pPr>
                              <w:overflowPunct w:val="0"/>
                              <w:autoSpaceDE w:val="0"/>
                              <w:autoSpaceDN w:val="0"/>
                              <w:adjustRightInd w:val="0"/>
                              <w:ind w:leftChars="300" w:left="720"/>
                              <w:jc w:val="left"/>
                              <w:textAlignment w:val="baseline"/>
                              <w:rPr>
                                <w:rFonts w:eastAsia="DengXian"/>
                                <w:bCs/>
                                <w:sz w:val="20"/>
                                <w:lang w:eastAsia="zh-CN"/>
                              </w:rPr>
                            </w:pPr>
                            <w:bookmarkStart w:id="6" w:name="OLE_LINK12"/>
                            <w:bookmarkStart w:id="7" w:name="OLE_LINK13"/>
                            <w:r w:rsidRPr="007C1EDC">
                              <w:rPr>
                                <w:rFonts w:eastAsia="DengXian"/>
                                <w:bCs/>
                                <w:sz w:val="20"/>
                                <w:lang w:eastAsia="zh-CN"/>
                              </w:rPr>
                              <w:t xml:space="preserve">Note 1: For UE sided model, spatial domain is not supported. Can check in RAN#109 whether </w:t>
                            </w:r>
                            <w:r w:rsidRPr="007C1EDC">
                              <w:rPr>
                                <w:rFonts w:eastAsia="DengXian" w:hint="eastAsia"/>
                                <w:bCs/>
                                <w:sz w:val="20"/>
                                <w:lang w:eastAsia="zh-CN"/>
                              </w:rPr>
                              <w:t xml:space="preserve">for </w:t>
                            </w:r>
                            <w:r w:rsidRPr="007C1EDC">
                              <w:rPr>
                                <w:rFonts w:eastAsia="DengXian"/>
                                <w:bCs/>
                                <w:sz w:val="20"/>
                                <w:lang w:eastAsia="zh-CN"/>
                              </w:rPr>
                              <w:t xml:space="preserve">network sided model </w:t>
                            </w:r>
                            <w:r w:rsidRPr="007C1EDC">
                              <w:rPr>
                                <w:rFonts w:eastAsia="DengXian" w:hint="eastAsia"/>
                                <w:bCs/>
                                <w:sz w:val="20"/>
                                <w:lang w:eastAsia="zh-CN"/>
                              </w:rPr>
                              <w:t xml:space="preserve">spatial domain </w:t>
                            </w:r>
                            <w:r w:rsidRPr="007C1EDC">
                              <w:rPr>
                                <w:rFonts w:eastAsia="DengXian"/>
                                <w:bCs/>
                                <w:sz w:val="20"/>
                                <w:lang w:eastAsia="zh-CN"/>
                              </w:rPr>
                              <w:t>is supported or not, based on the final outcome of the SI</w:t>
                            </w:r>
                            <w:r w:rsidRPr="007C1EDC">
                              <w:rPr>
                                <w:rFonts w:eastAsia="DengXian" w:hint="eastAsia"/>
                                <w:bCs/>
                                <w:sz w:val="20"/>
                                <w:lang w:eastAsia="zh-CN"/>
                              </w:rPr>
                              <w:t>.</w:t>
                            </w:r>
                            <w:bookmarkEnd w:id="6"/>
                            <w:bookmarkEnd w:id="7"/>
                          </w:p>
                          <w:p w14:paraId="1F40047A" w14:textId="009C0D2B" w:rsidR="00250A88" w:rsidRDefault="007C1EDC" w:rsidP="007C1EDC">
                            <w:pPr>
                              <w:overflowPunct w:val="0"/>
                              <w:autoSpaceDE w:val="0"/>
                              <w:autoSpaceDN w:val="0"/>
                              <w:adjustRightInd w:val="0"/>
                              <w:ind w:leftChars="300" w:left="720"/>
                              <w:jc w:val="left"/>
                              <w:textAlignment w:val="baseline"/>
                              <w:rPr>
                                <w:rFonts w:eastAsia="DengXian"/>
                                <w:bCs/>
                                <w:sz w:val="20"/>
                                <w:lang w:eastAsia="zh-CN"/>
                              </w:rPr>
                            </w:pPr>
                            <w:r w:rsidRPr="007C1EDC">
                              <w:rPr>
                                <w:rFonts w:eastAsia="DengXian" w:hint="eastAsia"/>
                                <w:bCs/>
                                <w:sz w:val="20"/>
                                <w:lang w:eastAsia="zh-CN"/>
                              </w:rPr>
                              <w:t xml:space="preserve">Note 2: Check in RAN#109 whether L3 beam level </w:t>
                            </w:r>
                            <w:r w:rsidRPr="007C1EDC">
                              <w:rPr>
                                <w:rFonts w:eastAsia="DengXian"/>
                                <w:bCs/>
                                <w:sz w:val="20"/>
                                <w:lang w:eastAsia="zh-CN"/>
                              </w:rPr>
                              <w:t>prediction</w:t>
                            </w:r>
                            <w:r w:rsidRPr="007C1EDC">
                              <w:rPr>
                                <w:rFonts w:eastAsia="DengXian" w:hint="eastAsia"/>
                                <w:bCs/>
                                <w:sz w:val="20"/>
                                <w:lang w:eastAsia="zh-CN"/>
                              </w:rPr>
                              <w:t xml:space="preserve"> is also supported, based on the </w:t>
                            </w:r>
                            <w:r w:rsidRPr="007C1EDC">
                              <w:rPr>
                                <w:rFonts w:eastAsia="DengXian"/>
                                <w:bCs/>
                                <w:sz w:val="20"/>
                                <w:lang w:eastAsia="zh-CN"/>
                              </w:rPr>
                              <w:t>final outcome of the SI</w:t>
                            </w:r>
                            <w:r w:rsidRPr="007C1EDC">
                              <w:rPr>
                                <w:rFonts w:eastAsia="DengXian" w:hint="eastAsia"/>
                                <w:bCs/>
                                <w:sz w:val="20"/>
                                <w:lang w:eastAsia="zh-CN"/>
                              </w:rPr>
                              <w:t>.</w:t>
                            </w:r>
                          </w:p>
                          <w:p w14:paraId="2CEB9DDC" w14:textId="77777777" w:rsidR="002C2EFC" w:rsidRPr="002C2EFC" w:rsidRDefault="002C2EFC" w:rsidP="002933A4">
                            <w:pPr>
                              <w:numPr>
                                <w:ilvl w:val="0"/>
                                <w:numId w:val="27"/>
                              </w:numPr>
                              <w:tabs>
                                <w:tab w:val="num" w:pos="720"/>
                              </w:tabs>
                              <w:overflowPunct w:val="0"/>
                              <w:autoSpaceDE w:val="0"/>
                              <w:autoSpaceDN w:val="0"/>
                              <w:adjustRightInd w:val="0"/>
                              <w:spacing w:after="180"/>
                              <w:ind w:left="360"/>
                              <w:jc w:val="left"/>
                              <w:textAlignment w:val="baseline"/>
                              <w:rPr>
                                <w:rFonts w:eastAsia="MS Mincho"/>
                                <w:bCs/>
                                <w:sz w:val="20"/>
                                <w:lang w:eastAsia="en-GB"/>
                              </w:rPr>
                            </w:pPr>
                            <w:r w:rsidRPr="002C2EFC">
                              <w:rPr>
                                <w:rFonts w:eastAsia="MS Mincho"/>
                                <w:bCs/>
                                <w:sz w:val="20"/>
                                <w:lang w:eastAsia="en-GB"/>
                              </w:rPr>
                              <w:t xml:space="preserve">For both RRM measurement prediction and measurement event prediction, specify signalling and protocol aspects to enable LCM functionality management for UE sided </w:t>
                            </w:r>
                            <w:r w:rsidRPr="002C2EFC">
                              <w:rPr>
                                <w:rFonts w:eastAsia="MS Mincho" w:hint="eastAsia"/>
                                <w:bCs/>
                                <w:sz w:val="20"/>
                                <w:lang w:eastAsia="en-GB"/>
                              </w:rPr>
                              <w:t>model</w:t>
                            </w:r>
                            <w:r w:rsidRPr="002C2EFC">
                              <w:rPr>
                                <w:rFonts w:eastAsia="MS Mincho"/>
                                <w:bCs/>
                                <w:sz w:val="20"/>
                                <w:lang w:eastAsia="en-GB"/>
                              </w:rPr>
                              <w:t xml:space="preserve"> including [RAN2]:</w:t>
                            </w:r>
                          </w:p>
                          <w:p w14:paraId="6613CB8C"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hint="eastAsia"/>
                                <w:bCs/>
                                <w:sz w:val="20"/>
                                <w:lang w:eastAsia="en-GB"/>
                              </w:rPr>
                              <w:t>UE capability request and response procedure</w:t>
                            </w:r>
                          </w:p>
                          <w:p w14:paraId="2074B6C4"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hint="eastAsia"/>
                                <w:bCs/>
                                <w:sz w:val="20"/>
                                <w:lang w:eastAsia="en-GB"/>
                              </w:rPr>
                              <w:t>Applicability report for both full and partial configuration approach (considering further progress for</w:t>
                            </w:r>
                            <w:r w:rsidRPr="002C2EFC">
                              <w:rPr>
                                <w:rFonts w:eastAsia="DengXian"/>
                                <w:bCs/>
                                <w:sz w:val="20"/>
                                <w:lang w:eastAsia="en-GB"/>
                              </w:rPr>
                              <w:t xml:space="preserve"> AI/ML PHY</w:t>
                            </w:r>
                            <w:r w:rsidRPr="002C2EFC">
                              <w:rPr>
                                <w:rFonts w:eastAsia="DengXian" w:hint="eastAsia"/>
                                <w:bCs/>
                                <w:sz w:val="20"/>
                                <w:lang w:eastAsia="en-GB"/>
                              </w:rPr>
                              <w:t>)</w:t>
                            </w:r>
                          </w:p>
                          <w:p w14:paraId="38944F2D"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hint="eastAsia"/>
                                <w:bCs/>
                                <w:sz w:val="20"/>
                                <w:lang w:eastAsia="en-GB"/>
                              </w:rPr>
                              <w:t xml:space="preserve">Inference configuration </w:t>
                            </w:r>
                          </w:p>
                          <w:p w14:paraId="2CAE4040"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hint="eastAsia"/>
                                <w:bCs/>
                                <w:sz w:val="20"/>
                                <w:lang w:eastAsia="en-GB"/>
                              </w:rPr>
                              <w:t>Performance monitoring performed in UE or network side, based on which network can manage UE sided functionality</w:t>
                            </w:r>
                          </w:p>
                          <w:p w14:paraId="33E394FE"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bCs/>
                                <w:sz w:val="20"/>
                                <w:lang w:eastAsia="en-GB"/>
                              </w:rPr>
                              <w:t>UE sided data collection</w:t>
                            </w:r>
                            <w:r w:rsidRPr="002C2EFC">
                              <w:rPr>
                                <w:rFonts w:eastAsia="DengXian" w:hint="eastAsia"/>
                                <w:bCs/>
                                <w:sz w:val="20"/>
                                <w:lang w:eastAsia="en-GB"/>
                              </w:rPr>
                              <w:t>,</w:t>
                            </w:r>
                            <w:r w:rsidRPr="002C2EFC">
                              <w:rPr>
                                <w:rFonts w:eastAsia="DengXian"/>
                                <w:bCs/>
                                <w:sz w:val="20"/>
                                <w:lang w:eastAsia="en-GB"/>
                              </w:rPr>
                              <w:t xml:space="preserve"> </w:t>
                            </w:r>
                            <w:r w:rsidRPr="002C2EFC">
                              <w:rPr>
                                <w:rFonts w:eastAsia="DengXian" w:hint="eastAsia"/>
                                <w:bCs/>
                                <w:sz w:val="20"/>
                                <w:lang w:eastAsia="en-GB"/>
                              </w:rPr>
                              <w:t xml:space="preserve">for which </w:t>
                            </w:r>
                            <w:r w:rsidRPr="002C2EFC">
                              <w:rPr>
                                <w:rFonts w:eastAsia="DengXian"/>
                                <w:bCs/>
                                <w:sz w:val="20"/>
                                <w:lang w:eastAsia="en-GB"/>
                              </w:rPr>
                              <w:t xml:space="preserve">AI/ML PHY request/configuration framework </w:t>
                            </w:r>
                            <w:r w:rsidRPr="002C2EFC">
                              <w:rPr>
                                <w:rFonts w:eastAsia="DengXian" w:hint="eastAsia"/>
                                <w:bCs/>
                                <w:sz w:val="20"/>
                                <w:lang w:eastAsia="en-GB"/>
                              </w:rPr>
                              <w:t xml:space="preserve">is taken </w:t>
                            </w:r>
                            <w:r w:rsidRPr="002C2EFC">
                              <w:rPr>
                                <w:rFonts w:eastAsia="DengXian"/>
                                <w:bCs/>
                                <w:sz w:val="20"/>
                                <w:lang w:eastAsia="en-GB"/>
                              </w:rPr>
                              <w:t>as baseline</w:t>
                            </w:r>
                            <w:r w:rsidRPr="002C2EFC">
                              <w:rPr>
                                <w:rFonts w:eastAsia="DengXian" w:hint="eastAsia"/>
                                <w:bCs/>
                                <w:sz w:val="20"/>
                                <w:lang w:eastAsia="en-GB"/>
                              </w:rPr>
                              <w:t xml:space="preserve"> </w:t>
                            </w:r>
                          </w:p>
                          <w:p w14:paraId="790D5498" w14:textId="496846F0" w:rsidR="007C1EDC" w:rsidRPr="003E596C" w:rsidRDefault="002C2EFC" w:rsidP="00F26989">
                            <w:pPr>
                              <w:overflowPunct w:val="0"/>
                              <w:autoSpaceDE w:val="0"/>
                              <w:autoSpaceDN w:val="0"/>
                              <w:adjustRightInd w:val="0"/>
                              <w:ind w:leftChars="335" w:left="804"/>
                              <w:jc w:val="left"/>
                              <w:textAlignment w:val="baseline"/>
                              <w:rPr>
                                <w:rFonts w:eastAsia="Times New Roman"/>
                                <w:bCs/>
                                <w:sz w:val="22"/>
                                <w:szCs w:val="28"/>
                                <w:lang w:eastAsia="en-GB"/>
                              </w:rPr>
                            </w:pPr>
                            <w:r w:rsidRPr="002C2EFC">
                              <w:rPr>
                                <w:rFonts w:eastAsia="DengXian" w:hint="eastAsia"/>
                                <w:bCs/>
                                <w:sz w:val="20"/>
                                <w:lang w:eastAsia="zh-CN"/>
                              </w:rPr>
                              <w:t>Note 3: Data transfer and model delivery for UE sided model are out of scope of this WID.</w:t>
                            </w:r>
                            <w:r w:rsidRPr="002C2EFC">
                              <w:rPr>
                                <w:rFonts w:eastAsia="DengXian"/>
                                <w:bCs/>
                                <w:sz w:val="20"/>
                                <w:lang w:eastAsia="zh-CN"/>
                              </w:rPr>
                              <w:t xml:space="preserve"> </w:t>
                            </w:r>
                            <w:r w:rsidRPr="002C2EFC">
                              <w:rPr>
                                <w:rFonts w:eastAsia="DengXian" w:hint="eastAsia"/>
                                <w:bCs/>
                                <w:sz w:val="20"/>
                                <w:lang w:eastAsia="zh-CN"/>
                              </w:rPr>
                              <w:t>And</w:t>
                            </w:r>
                            <w:r w:rsidRPr="002C2EFC">
                              <w:rPr>
                                <w:rFonts w:eastAsia="DengXian"/>
                                <w:bCs/>
                                <w:sz w:val="20"/>
                                <w:lang w:eastAsia="zh-CN"/>
                              </w:rPr>
                              <w:t xml:space="preserve"> model related choices can be up to UE’s implementation</w:t>
                            </w:r>
                            <w:r w:rsidRPr="002C2EFC">
                              <w:rPr>
                                <w:rFonts w:eastAsia="DengXian" w:hint="eastAsia"/>
                                <w:bCs/>
                                <w:sz w:val="20"/>
                                <w:lang w:eastAsia="zh-CN"/>
                              </w:rPr>
                              <w:t>.</w:t>
                            </w:r>
                            <w:r w:rsidRPr="002C2EFC">
                              <w:rPr>
                                <w:rFonts w:eastAsia="DengXian"/>
                                <w:bCs/>
                                <w:sz w:val="20"/>
                                <w:lang w:eastAsia="zh-CN"/>
                              </w:rPr>
                              <w:t xml:space="preserve">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0DCC9BED" w14:textId="77777777" w:rsidR="007C1EDC" w:rsidRPr="007C1EDC" w:rsidRDefault="007C1EDC" w:rsidP="002933A4">
                      <w:pPr>
                        <w:numPr>
                          <w:ilvl w:val="0"/>
                          <w:numId w:val="27"/>
                        </w:numPr>
                        <w:overflowPunct w:val="0"/>
                        <w:autoSpaceDE w:val="0"/>
                        <w:autoSpaceDN w:val="0"/>
                        <w:adjustRightInd w:val="0"/>
                        <w:spacing w:after="180"/>
                        <w:ind w:left="360"/>
                        <w:jc w:val="left"/>
                        <w:textAlignment w:val="baseline"/>
                        <w:rPr>
                          <w:rFonts w:eastAsia="MS Mincho"/>
                          <w:bCs/>
                          <w:sz w:val="20"/>
                          <w:lang w:eastAsia="en-GB"/>
                        </w:rPr>
                      </w:pPr>
                      <w:r w:rsidRPr="007C1EDC">
                        <w:rPr>
                          <w:rFonts w:eastAsia="MS Mincho"/>
                          <w:bCs/>
                          <w:sz w:val="20"/>
                          <w:lang w:eastAsia="en-GB"/>
                        </w:rPr>
                        <w:t>Specify support for RRM measurement prediction for both UE and network sided models [RAN2]:</w:t>
                      </w:r>
                    </w:p>
                    <w:p w14:paraId="7D8697CE" w14:textId="77777777" w:rsidR="007C1EDC" w:rsidRPr="007C1EDC" w:rsidRDefault="007C1EDC" w:rsidP="002933A4">
                      <w:pPr>
                        <w:numPr>
                          <w:ilvl w:val="0"/>
                          <w:numId w:val="28"/>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Specify signalling and protocol aspect to enable reporting inference outcome of UE sided model for RRM measurement prediction</w:t>
                      </w:r>
                    </w:p>
                    <w:p w14:paraId="2F7AA955" w14:textId="77777777" w:rsidR="007C1EDC" w:rsidRPr="007C1EDC" w:rsidRDefault="007C1EDC" w:rsidP="002933A4">
                      <w:pPr>
                        <w:numPr>
                          <w:ilvl w:val="0"/>
                          <w:numId w:val="28"/>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Specify signalling and protocol aspect to enable reporting information from UE for inference operation of network sided model for RRM measurement prediction</w:t>
                      </w:r>
                    </w:p>
                    <w:p w14:paraId="0FBEE026" w14:textId="77777777" w:rsidR="007C1EDC" w:rsidRPr="007C1EDC" w:rsidRDefault="007C1EDC" w:rsidP="002933A4">
                      <w:pPr>
                        <w:numPr>
                          <w:ilvl w:val="0"/>
                          <w:numId w:val="28"/>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At least the use cases studied so far in RAN2 SI are supported: Temporal domain prediction</w:t>
                      </w:r>
                      <w:r w:rsidRPr="007C1EDC">
                        <w:rPr>
                          <w:rFonts w:eastAsia="DengXian" w:hint="eastAsia"/>
                          <w:bCs/>
                          <w:sz w:val="20"/>
                          <w:lang w:eastAsia="zh-CN"/>
                        </w:rPr>
                        <w:t xml:space="preserve"> case A and case B, </w:t>
                      </w:r>
                      <w:r w:rsidRPr="007C1EDC">
                        <w:rPr>
                          <w:rFonts w:eastAsia="DengXian"/>
                          <w:bCs/>
                          <w:sz w:val="20"/>
                          <w:lang w:eastAsia="en-GB"/>
                        </w:rPr>
                        <w:t>and Frequency domain prediction</w:t>
                      </w:r>
                      <w:r w:rsidRPr="007C1EDC">
                        <w:rPr>
                          <w:rFonts w:eastAsia="DengXian" w:hint="eastAsia"/>
                          <w:bCs/>
                          <w:sz w:val="20"/>
                          <w:lang w:eastAsia="zh-CN"/>
                        </w:rPr>
                        <w:t xml:space="preserve"> for collocated cases</w:t>
                      </w:r>
                      <w:r w:rsidRPr="007C1EDC">
                        <w:rPr>
                          <w:rFonts w:eastAsia="DengXian"/>
                          <w:bCs/>
                          <w:sz w:val="20"/>
                          <w:lang w:eastAsia="en-GB"/>
                        </w:rPr>
                        <w:t>.</w:t>
                      </w:r>
                      <w:r w:rsidRPr="007C1EDC">
                        <w:rPr>
                          <w:rFonts w:eastAsia="DengXian" w:hint="eastAsia"/>
                          <w:bCs/>
                          <w:sz w:val="20"/>
                          <w:lang w:eastAsia="zh-CN"/>
                        </w:rPr>
                        <w:t xml:space="preserve"> </w:t>
                      </w:r>
                      <w:r w:rsidRPr="007C1EDC">
                        <w:rPr>
                          <w:rFonts w:eastAsia="DengXian"/>
                          <w:bCs/>
                          <w:sz w:val="20"/>
                          <w:lang w:eastAsia="en-GB"/>
                        </w:rPr>
                        <w:t xml:space="preserve">Cell level </w:t>
                      </w:r>
                      <w:r w:rsidRPr="007C1EDC">
                        <w:rPr>
                          <w:rFonts w:eastAsia="DengXian" w:hint="eastAsia"/>
                          <w:bCs/>
                          <w:sz w:val="20"/>
                          <w:lang w:eastAsia="zh-CN"/>
                        </w:rPr>
                        <w:t xml:space="preserve">predication is supported </w:t>
                      </w:r>
                    </w:p>
                    <w:p w14:paraId="7DB1D4F4" w14:textId="77777777" w:rsidR="007C1EDC" w:rsidRDefault="007C1EDC" w:rsidP="007C1EDC">
                      <w:pPr>
                        <w:overflowPunct w:val="0"/>
                        <w:autoSpaceDE w:val="0"/>
                        <w:autoSpaceDN w:val="0"/>
                        <w:adjustRightInd w:val="0"/>
                        <w:ind w:leftChars="300" w:left="720"/>
                        <w:jc w:val="left"/>
                        <w:textAlignment w:val="baseline"/>
                        <w:rPr>
                          <w:rFonts w:eastAsia="DengXian"/>
                          <w:bCs/>
                          <w:sz w:val="20"/>
                          <w:lang w:eastAsia="zh-CN"/>
                        </w:rPr>
                      </w:pPr>
                      <w:bookmarkStart w:id="8" w:name="OLE_LINK12"/>
                      <w:bookmarkStart w:id="9" w:name="OLE_LINK13"/>
                      <w:r w:rsidRPr="007C1EDC">
                        <w:rPr>
                          <w:rFonts w:eastAsia="DengXian"/>
                          <w:bCs/>
                          <w:sz w:val="20"/>
                          <w:lang w:eastAsia="zh-CN"/>
                        </w:rPr>
                        <w:t xml:space="preserve">Note 1: For UE sided model, spatial domain is not supported. Can check in RAN#109 whether </w:t>
                      </w:r>
                      <w:r w:rsidRPr="007C1EDC">
                        <w:rPr>
                          <w:rFonts w:eastAsia="DengXian" w:hint="eastAsia"/>
                          <w:bCs/>
                          <w:sz w:val="20"/>
                          <w:lang w:eastAsia="zh-CN"/>
                        </w:rPr>
                        <w:t xml:space="preserve">for </w:t>
                      </w:r>
                      <w:r w:rsidRPr="007C1EDC">
                        <w:rPr>
                          <w:rFonts w:eastAsia="DengXian"/>
                          <w:bCs/>
                          <w:sz w:val="20"/>
                          <w:lang w:eastAsia="zh-CN"/>
                        </w:rPr>
                        <w:t xml:space="preserve">network sided model </w:t>
                      </w:r>
                      <w:r w:rsidRPr="007C1EDC">
                        <w:rPr>
                          <w:rFonts w:eastAsia="DengXian" w:hint="eastAsia"/>
                          <w:bCs/>
                          <w:sz w:val="20"/>
                          <w:lang w:eastAsia="zh-CN"/>
                        </w:rPr>
                        <w:t xml:space="preserve">spatial domain </w:t>
                      </w:r>
                      <w:r w:rsidRPr="007C1EDC">
                        <w:rPr>
                          <w:rFonts w:eastAsia="DengXian"/>
                          <w:bCs/>
                          <w:sz w:val="20"/>
                          <w:lang w:eastAsia="zh-CN"/>
                        </w:rPr>
                        <w:t xml:space="preserve">is supported or not, based on the </w:t>
                      </w:r>
                      <w:proofErr w:type="gramStart"/>
                      <w:r w:rsidRPr="007C1EDC">
                        <w:rPr>
                          <w:rFonts w:eastAsia="DengXian"/>
                          <w:bCs/>
                          <w:sz w:val="20"/>
                          <w:lang w:eastAsia="zh-CN"/>
                        </w:rPr>
                        <w:t>final outcome</w:t>
                      </w:r>
                      <w:proofErr w:type="gramEnd"/>
                      <w:r w:rsidRPr="007C1EDC">
                        <w:rPr>
                          <w:rFonts w:eastAsia="DengXian"/>
                          <w:bCs/>
                          <w:sz w:val="20"/>
                          <w:lang w:eastAsia="zh-CN"/>
                        </w:rPr>
                        <w:t xml:space="preserve"> of the SI</w:t>
                      </w:r>
                      <w:r w:rsidRPr="007C1EDC">
                        <w:rPr>
                          <w:rFonts w:eastAsia="DengXian" w:hint="eastAsia"/>
                          <w:bCs/>
                          <w:sz w:val="20"/>
                          <w:lang w:eastAsia="zh-CN"/>
                        </w:rPr>
                        <w:t>.</w:t>
                      </w:r>
                      <w:bookmarkEnd w:id="8"/>
                      <w:bookmarkEnd w:id="9"/>
                    </w:p>
                    <w:p w14:paraId="1F40047A" w14:textId="009C0D2B" w:rsidR="00250A88" w:rsidRDefault="007C1EDC" w:rsidP="007C1EDC">
                      <w:pPr>
                        <w:overflowPunct w:val="0"/>
                        <w:autoSpaceDE w:val="0"/>
                        <w:autoSpaceDN w:val="0"/>
                        <w:adjustRightInd w:val="0"/>
                        <w:ind w:leftChars="300" w:left="720"/>
                        <w:jc w:val="left"/>
                        <w:textAlignment w:val="baseline"/>
                        <w:rPr>
                          <w:rFonts w:eastAsia="DengXian"/>
                          <w:bCs/>
                          <w:sz w:val="20"/>
                          <w:lang w:eastAsia="zh-CN"/>
                        </w:rPr>
                      </w:pPr>
                      <w:r w:rsidRPr="007C1EDC">
                        <w:rPr>
                          <w:rFonts w:eastAsia="DengXian" w:hint="eastAsia"/>
                          <w:bCs/>
                          <w:sz w:val="20"/>
                          <w:lang w:eastAsia="zh-CN"/>
                        </w:rPr>
                        <w:t xml:space="preserve">Note 2: Check in RAN#109 whether L3 beam level </w:t>
                      </w:r>
                      <w:r w:rsidRPr="007C1EDC">
                        <w:rPr>
                          <w:rFonts w:eastAsia="DengXian"/>
                          <w:bCs/>
                          <w:sz w:val="20"/>
                          <w:lang w:eastAsia="zh-CN"/>
                        </w:rPr>
                        <w:t>prediction</w:t>
                      </w:r>
                      <w:r w:rsidRPr="007C1EDC">
                        <w:rPr>
                          <w:rFonts w:eastAsia="DengXian" w:hint="eastAsia"/>
                          <w:bCs/>
                          <w:sz w:val="20"/>
                          <w:lang w:eastAsia="zh-CN"/>
                        </w:rPr>
                        <w:t xml:space="preserve"> is also supported, based on the </w:t>
                      </w:r>
                      <w:proofErr w:type="gramStart"/>
                      <w:r w:rsidRPr="007C1EDC">
                        <w:rPr>
                          <w:rFonts w:eastAsia="DengXian"/>
                          <w:bCs/>
                          <w:sz w:val="20"/>
                          <w:lang w:eastAsia="zh-CN"/>
                        </w:rPr>
                        <w:t>final outcome</w:t>
                      </w:r>
                      <w:proofErr w:type="gramEnd"/>
                      <w:r w:rsidRPr="007C1EDC">
                        <w:rPr>
                          <w:rFonts w:eastAsia="DengXian"/>
                          <w:bCs/>
                          <w:sz w:val="20"/>
                          <w:lang w:eastAsia="zh-CN"/>
                        </w:rPr>
                        <w:t xml:space="preserve"> of the SI</w:t>
                      </w:r>
                      <w:r w:rsidRPr="007C1EDC">
                        <w:rPr>
                          <w:rFonts w:eastAsia="DengXian" w:hint="eastAsia"/>
                          <w:bCs/>
                          <w:sz w:val="20"/>
                          <w:lang w:eastAsia="zh-CN"/>
                        </w:rPr>
                        <w:t>.</w:t>
                      </w:r>
                    </w:p>
                    <w:p w14:paraId="2CEB9DDC" w14:textId="77777777" w:rsidR="002C2EFC" w:rsidRPr="002C2EFC" w:rsidRDefault="002C2EFC" w:rsidP="002933A4">
                      <w:pPr>
                        <w:numPr>
                          <w:ilvl w:val="0"/>
                          <w:numId w:val="27"/>
                        </w:numPr>
                        <w:tabs>
                          <w:tab w:val="num" w:pos="720"/>
                        </w:tabs>
                        <w:overflowPunct w:val="0"/>
                        <w:autoSpaceDE w:val="0"/>
                        <w:autoSpaceDN w:val="0"/>
                        <w:adjustRightInd w:val="0"/>
                        <w:spacing w:after="180"/>
                        <w:ind w:left="360"/>
                        <w:jc w:val="left"/>
                        <w:textAlignment w:val="baseline"/>
                        <w:rPr>
                          <w:rFonts w:eastAsia="MS Mincho"/>
                          <w:bCs/>
                          <w:sz w:val="20"/>
                          <w:lang w:eastAsia="en-GB"/>
                        </w:rPr>
                      </w:pPr>
                      <w:r w:rsidRPr="002C2EFC">
                        <w:rPr>
                          <w:rFonts w:eastAsia="MS Mincho"/>
                          <w:bCs/>
                          <w:sz w:val="20"/>
                          <w:lang w:eastAsia="en-GB"/>
                        </w:rPr>
                        <w:t xml:space="preserve">For both RRM measurement prediction and measurement event prediction, specify signalling and protocol aspects to enable LCM functionality management for UE sided </w:t>
                      </w:r>
                      <w:r w:rsidRPr="002C2EFC">
                        <w:rPr>
                          <w:rFonts w:eastAsia="MS Mincho" w:hint="eastAsia"/>
                          <w:bCs/>
                          <w:sz w:val="20"/>
                          <w:lang w:eastAsia="en-GB"/>
                        </w:rPr>
                        <w:t>model</w:t>
                      </w:r>
                      <w:r w:rsidRPr="002C2EFC">
                        <w:rPr>
                          <w:rFonts w:eastAsia="MS Mincho"/>
                          <w:bCs/>
                          <w:sz w:val="20"/>
                          <w:lang w:eastAsia="en-GB"/>
                        </w:rPr>
                        <w:t xml:space="preserve"> including [RAN2]:</w:t>
                      </w:r>
                    </w:p>
                    <w:p w14:paraId="6613CB8C"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hint="eastAsia"/>
                          <w:bCs/>
                          <w:sz w:val="20"/>
                          <w:lang w:eastAsia="en-GB"/>
                        </w:rPr>
                        <w:t>UE capability request and response procedure</w:t>
                      </w:r>
                    </w:p>
                    <w:p w14:paraId="2074B6C4"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hint="eastAsia"/>
                          <w:bCs/>
                          <w:sz w:val="20"/>
                          <w:lang w:eastAsia="en-GB"/>
                        </w:rPr>
                        <w:t>Applicability report for both full and partial configuration approach (considering further progress for</w:t>
                      </w:r>
                      <w:r w:rsidRPr="002C2EFC">
                        <w:rPr>
                          <w:rFonts w:eastAsia="DengXian"/>
                          <w:bCs/>
                          <w:sz w:val="20"/>
                          <w:lang w:eastAsia="en-GB"/>
                        </w:rPr>
                        <w:t xml:space="preserve"> AI/ML PHY</w:t>
                      </w:r>
                      <w:r w:rsidRPr="002C2EFC">
                        <w:rPr>
                          <w:rFonts w:eastAsia="DengXian" w:hint="eastAsia"/>
                          <w:bCs/>
                          <w:sz w:val="20"/>
                          <w:lang w:eastAsia="en-GB"/>
                        </w:rPr>
                        <w:t>)</w:t>
                      </w:r>
                    </w:p>
                    <w:p w14:paraId="38944F2D"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hint="eastAsia"/>
                          <w:bCs/>
                          <w:sz w:val="20"/>
                          <w:lang w:eastAsia="en-GB"/>
                        </w:rPr>
                        <w:t xml:space="preserve">Inference configuration </w:t>
                      </w:r>
                    </w:p>
                    <w:p w14:paraId="2CAE4040"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hint="eastAsia"/>
                          <w:bCs/>
                          <w:sz w:val="20"/>
                          <w:lang w:eastAsia="en-GB"/>
                        </w:rPr>
                        <w:t>Performance monitoring performed in UE or network side, based on which network can manage UE sided functionality</w:t>
                      </w:r>
                    </w:p>
                    <w:p w14:paraId="33E394FE" w14:textId="77777777" w:rsidR="002C2EFC" w:rsidRPr="002C2EFC" w:rsidRDefault="002C2EFC" w:rsidP="002933A4">
                      <w:pPr>
                        <w:numPr>
                          <w:ilvl w:val="0"/>
                          <w:numId w:val="28"/>
                        </w:numPr>
                        <w:overflowPunct w:val="0"/>
                        <w:autoSpaceDE w:val="0"/>
                        <w:autoSpaceDN w:val="0"/>
                        <w:adjustRightInd w:val="0"/>
                        <w:spacing w:after="180"/>
                        <w:ind w:leftChars="300" w:left="1080"/>
                        <w:jc w:val="left"/>
                        <w:textAlignment w:val="baseline"/>
                        <w:rPr>
                          <w:rFonts w:eastAsia="DengXian"/>
                          <w:bCs/>
                          <w:sz w:val="20"/>
                          <w:lang w:eastAsia="en-GB"/>
                        </w:rPr>
                      </w:pPr>
                      <w:r w:rsidRPr="002C2EFC">
                        <w:rPr>
                          <w:rFonts w:eastAsia="DengXian"/>
                          <w:bCs/>
                          <w:sz w:val="20"/>
                          <w:lang w:eastAsia="en-GB"/>
                        </w:rPr>
                        <w:t>UE sided data collection</w:t>
                      </w:r>
                      <w:r w:rsidRPr="002C2EFC">
                        <w:rPr>
                          <w:rFonts w:eastAsia="DengXian" w:hint="eastAsia"/>
                          <w:bCs/>
                          <w:sz w:val="20"/>
                          <w:lang w:eastAsia="en-GB"/>
                        </w:rPr>
                        <w:t>,</w:t>
                      </w:r>
                      <w:r w:rsidRPr="002C2EFC">
                        <w:rPr>
                          <w:rFonts w:eastAsia="DengXian"/>
                          <w:bCs/>
                          <w:sz w:val="20"/>
                          <w:lang w:eastAsia="en-GB"/>
                        </w:rPr>
                        <w:t xml:space="preserve"> </w:t>
                      </w:r>
                      <w:r w:rsidRPr="002C2EFC">
                        <w:rPr>
                          <w:rFonts w:eastAsia="DengXian" w:hint="eastAsia"/>
                          <w:bCs/>
                          <w:sz w:val="20"/>
                          <w:lang w:eastAsia="en-GB"/>
                        </w:rPr>
                        <w:t xml:space="preserve">for which </w:t>
                      </w:r>
                      <w:r w:rsidRPr="002C2EFC">
                        <w:rPr>
                          <w:rFonts w:eastAsia="DengXian"/>
                          <w:bCs/>
                          <w:sz w:val="20"/>
                          <w:lang w:eastAsia="en-GB"/>
                        </w:rPr>
                        <w:t xml:space="preserve">AI/ML PHY request/configuration framework </w:t>
                      </w:r>
                      <w:r w:rsidRPr="002C2EFC">
                        <w:rPr>
                          <w:rFonts w:eastAsia="DengXian" w:hint="eastAsia"/>
                          <w:bCs/>
                          <w:sz w:val="20"/>
                          <w:lang w:eastAsia="en-GB"/>
                        </w:rPr>
                        <w:t xml:space="preserve">is taken </w:t>
                      </w:r>
                      <w:r w:rsidRPr="002C2EFC">
                        <w:rPr>
                          <w:rFonts w:eastAsia="DengXian"/>
                          <w:bCs/>
                          <w:sz w:val="20"/>
                          <w:lang w:eastAsia="en-GB"/>
                        </w:rPr>
                        <w:t>as baseline</w:t>
                      </w:r>
                      <w:r w:rsidRPr="002C2EFC">
                        <w:rPr>
                          <w:rFonts w:eastAsia="DengXian" w:hint="eastAsia"/>
                          <w:bCs/>
                          <w:sz w:val="20"/>
                          <w:lang w:eastAsia="en-GB"/>
                        </w:rPr>
                        <w:t xml:space="preserve"> </w:t>
                      </w:r>
                    </w:p>
                    <w:p w14:paraId="790D5498" w14:textId="496846F0" w:rsidR="007C1EDC" w:rsidRPr="003E596C" w:rsidRDefault="002C2EFC" w:rsidP="00F26989">
                      <w:pPr>
                        <w:overflowPunct w:val="0"/>
                        <w:autoSpaceDE w:val="0"/>
                        <w:autoSpaceDN w:val="0"/>
                        <w:adjustRightInd w:val="0"/>
                        <w:ind w:leftChars="335" w:left="804"/>
                        <w:jc w:val="left"/>
                        <w:textAlignment w:val="baseline"/>
                        <w:rPr>
                          <w:rFonts w:eastAsia="Times New Roman"/>
                          <w:bCs/>
                          <w:sz w:val="22"/>
                          <w:szCs w:val="28"/>
                          <w:lang w:eastAsia="en-GB"/>
                        </w:rPr>
                      </w:pPr>
                      <w:r w:rsidRPr="002C2EFC">
                        <w:rPr>
                          <w:rFonts w:eastAsia="DengXian" w:hint="eastAsia"/>
                          <w:bCs/>
                          <w:sz w:val="20"/>
                          <w:lang w:eastAsia="zh-CN"/>
                        </w:rPr>
                        <w:t>Note 3: Data transfer and model delivery for UE sided model are out of scope of this WID.</w:t>
                      </w:r>
                      <w:r w:rsidRPr="002C2EFC">
                        <w:rPr>
                          <w:rFonts w:eastAsia="DengXian"/>
                          <w:bCs/>
                          <w:sz w:val="20"/>
                          <w:lang w:eastAsia="zh-CN"/>
                        </w:rPr>
                        <w:t xml:space="preserve"> </w:t>
                      </w:r>
                      <w:r w:rsidRPr="002C2EFC">
                        <w:rPr>
                          <w:rFonts w:eastAsia="DengXian" w:hint="eastAsia"/>
                          <w:bCs/>
                          <w:sz w:val="20"/>
                          <w:lang w:eastAsia="zh-CN"/>
                        </w:rPr>
                        <w:t>And</w:t>
                      </w:r>
                      <w:r w:rsidRPr="002C2EFC">
                        <w:rPr>
                          <w:rFonts w:eastAsia="DengXian"/>
                          <w:bCs/>
                          <w:sz w:val="20"/>
                          <w:lang w:eastAsia="zh-CN"/>
                        </w:rPr>
                        <w:t xml:space="preserve"> model related choices can be up to UE’s implementation</w:t>
                      </w:r>
                      <w:r w:rsidRPr="002C2EFC">
                        <w:rPr>
                          <w:rFonts w:eastAsia="DengXian" w:hint="eastAsia"/>
                          <w:bCs/>
                          <w:sz w:val="20"/>
                          <w:lang w:eastAsia="zh-CN"/>
                        </w:rPr>
                        <w:t>.</w:t>
                      </w:r>
                      <w:r w:rsidRPr="002C2EFC">
                        <w:rPr>
                          <w:rFonts w:eastAsia="DengXian"/>
                          <w:bCs/>
                          <w:sz w:val="20"/>
                          <w:lang w:eastAsia="zh-CN"/>
                        </w:rPr>
                        <w:t xml:space="preserve"> </w:t>
                      </w:r>
                    </w:p>
                  </w:txbxContent>
                </v:textbox>
                <w10:anchorlock/>
              </v:shape>
            </w:pict>
          </mc:Fallback>
        </mc:AlternateContent>
      </w:r>
    </w:p>
    <w:p w14:paraId="413C4EC8" w14:textId="37E9A4E6"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 </w:t>
      </w:r>
      <w:r w:rsidR="00612647">
        <w:rPr>
          <w:rFonts w:eastAsia="宋体" w:hint="eastAsia"/>
          <w:sz w:val="22"/>
          <w:lang w:eastAsia="zh-CN"/>
        </w:rPr>
        <w:t xml:space="preserve">functionality management </w:t>
      </w:r>
      <w:r w:rsidR="0020116E">
        <w:rPr>
          <w:rFonts w:eastAsia="宋体" w:hint="eastAsia"/>
          <w:sz w:val="22"/>
          <w:lang w:eastAsia="zh-CN"/>
        </w:rPr>
        <w:t>for RRM measurement prediction</w:t>
      </w:r>
      <w:r w:rsidR="00F52C4B">
        <w:rPr>
          <w:rFonts w:eastAsia="宋体" w:hint="eastAsia"/>
          <w:sz w:val="22"/>
          <w:lang w:eastAsia="zh-CN"/>
        </w:rPr>
        <w:t xml:space="preserve">, including the </w:t>
      </w:r>
      <w:r w:rsidR="00AE2F4B" w:rsidRPr="00AE2F4B">
        <w:rPr>
          <w:rFonts w:eastAsia="宋体"/>
          <w:sz w:val="22"/>
          <w:lang w:eastAsia="zh-CN"/>
        </w:rPr>
        <w:t>applicability procedure, inference</w:t>
      </w:r>
      <w:r w:rsidR="0020116E">
        <w:rPr>
          <w:rFonts w:eastAsia="宋体" w:hint="eastAsia"/>
          <w:sz w:val="22"/>
          <w:lang w:eastAsia="zh-CN"/>
        </w:rPr>
        <w:t xml:space="preserve"> configuration</w:t>
      </w:r>
      <w:r w:rsidR="00F87CD6">
        <w:rPr>
          <w:rFonts w:eastAsia="宋体" w:hint="eastAsia"/>
          <w:sz w:val="22"/>
          <w:lang w:eastAsia="zh-CN"/>
        </w:rPr>
        <w:t>,</w:t>
      </w:r>
      <w:r w:rsidR="006F370D">
        <w:rPr>
          <w:rFonts w:eastAsia="宋体" w:hint="eastAsia"/>
          <w:sz w:val="22"/>
          <w:lang w:eastAsia="zh-CN"/>
        </w:rPr>
        <w:t xml:space="preserve"> </w:t>
      </w:r>
      <w:r w:rsidR="0020116E">
        <w:rPr>
          <w:rFonts w:eastAsia="宋体" w:hint="eastAsia"/>
          <w:sz w:val="22"/>
          <w:lang w:eastAsia="zh-CN"/>
        </w:rPr>
        <w:t>inference report</w:t>
      </w:r>
      <w:r w:rsidR="00DD0F42">
        <w:rPr>
          <w:rFonts w:eastAsia="宋体" w:hint="eastAsia"/>
          <w:sz w:val="22"/>
          <w:lang w:eastAsia="zh-CN"/>
        </w:rPr>
        <w:t xml:space="preserve"> configuration</w:t>
      </w:r>
      <w:r w:rsidR="0023349E">
        <w:rPr>
          <w:rFonts w:eastAsia="宋体" w:hint="eastAsia"/>
          <w:sz w:val="22"/>
          <w:lang w:eastAsia="zh-CN"/>
        </w:rPr>
        <w:t xml:space="preserve"> </w:t>
      </w:r>
      <w:r w:rsidR="006F370D">
        <w:rPr>
          <w:rFonts w:eastAsia="宋体" w:hint="eastAsia"/>
          <w:sz w:val="22"/>
          <w:lang w:eastAsia="zh-CN"/>
        </w:rPr>
        <w:t xml:space="preserve">and </w:t>
      </w:r>
      <w:r w:rsidR="00916258">
        <w:rPr>
          <w:rFonts w:eastAsia="宋体" w:hint="eastAsia"/>
          <w:sz w:val="22"/>
          <w:lang w:eastAsia="zh-CN"/>
        </w:rPr>
        <w:t>performance monitoring</w:t>
      </w:r>
      <w:r w:rsidR="00AE2F4B">
        <w:rPr>
          <w:rFonts w:eastAsia="宋体" w:hint="eastAsia"/>
          <w:sz w:val="22"/>
          <w:lang w:eastAsia="zh-CN"/>
        </w:rPr>
        <w:t>.</w:t>
      </w:r>
    </w:p>
    <w:p w14:paraId="68CE0EFE" w14:textId="77777777" w:rsidR="00194C89" w:rsidRDefault="00A529A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Applicability procedure</w:t>
      </w:r>
    </w:p>
    <w:p w14:paraId="6511D012" w14:textId="5C785BFF" w:rsidR="00CD74B2" w:rsidRPr="00CD74B2" w:rsidRDefault="00CD74B2" w:rsidP="00CD74B2">
      <w:pPr>
        <w:rPr>
          <w:rFonts w:eastAsia="宋体"/>
          <w:sz w:val="22"/>
          <w:szCs w:val="18"/>
          <w:lang w:val="en-US" w:eastAsia="zh-CN"/>
        </w:rPr>
      </w:pPr>
      <w:r w:rsidRPr="00CD74B2">
        <w:rPr>
          <w:rFonts w:eastAsia="宋体" w:hint="eastAsia"/>
          <w:sz w:val="22"/>
          <w:szCs w:val="18"/>
          <w:lang w:val="en-US" w:eastAsia="zh-CN"/>
        </w:rPr>
        <w:t>At the RAN2 #1</w:t>
      </w:r>
      <w:r w:rsidR="00540A52">
        <w:rPr>
          <w:rFonts w:eastAsia="宋体" w:hint="eastAsia"/>
          <w:sz w:val="22"/>
          <w:szCs w:val="18"/>
          <w:lang w:val="en-US" w:eastAsia="zh-CN"/>
        </w:rPr>
        <w:t>30</w:t>
      </w:r>
      <w:r w:rsidRPr="00CD74B2">
        <w:rPr>
          <w:rFonts w:eastAsia="宋体" w:hint="eastAsia"/>
          <w:sz w:val="22"/>
          <w:szCs w:val="18"/>
          <w:lang w:val="en-US" w:eastAsia="zh-CN"/>
        </w:rPr>
        <w:t xml:space="preserve"> meeting, the </w:t>
      </w:r>
      <w:r w:rsidR="00DD0325">
        <w:rPr>
          <w:rFonts w:eastAsia="宋体" w:hint="eastAsia"/>
          <w:sz w:val="22"/>
          <w:szCs w:val="18"/>
          <w:lang w:val="en-US" w:eastAsia="zh-CN"/>
        </w:rPr>
        <w:t>following were agreed</w:t>
      </w:r>
      <w:r w:rsidR="001C2FBA">
        <w:rPr>
          <w:rFonts w:eastAsia="宋体" w:hint="eastAsia"/>
          <w:sz w:val="22"/>
          <w:szCs w:val="18"/>
          <w:lang w:val="en-US" w:eastAsia="zh-CN"/>
        </w:rPr>
        <w:t xml:space="preserve"> for the applicability procedure</w:t>
      </w:r>
      <w:r w:rsidRPr="00CD74B2">
        <w:rPr>
          <w:rFonts w:eastAsia="宋体" w:hint="eastAsia"/>
          <w:sz w:val="22"/>
          <w:szCs w:val="18"/>
          <w:lang w:val="en-US" w:eastAsia="zh-CN"/>
        </w:rPr>
        <w:t xml:space="preserve"> </w:t>
      </w:r>
      <w:r w:rsidR="000D3097">
        <w:rPr>
          <w:rFonts w:eastAsia="宋体" w:hint="eastAsia"/>
          <w:sz w:val="22"/>
          <w:szCs w:val="18"/>
          <w:lang w:val="en-US" w:eastAsia="zh-CN"/>
        </w:rPr>
        <w:t>for AI4PHY and AI4Mob</w:t>
      </w:r>
      <w:r w:rsidRPr="00CD74B2">
        <w:rPr>
          <w:rFonts w:eastAsia="宋体" w:hint="eastAsia"/>
          <w:sz w:val="22"/>
          <w:szCs w:val="18"/>
          <w:lang w:val="en-US" w:eastAsia="zh-CN"/>
        </w:rPr>
        <w:t>[</w:t>
      </w:r>
      <w:r w:rsidR="0019588D">
        <w:rPr>
          <w:rFonts w:eastAsia="宋体" w:hint="eastAsia"/>
          <w:sz w:val="22"/>
          <w:szCs w:val="18"/>
          <w:lang w:val="en-US" w:eastAsia="zh-CN"/>
        </w:rPr>
        <w:t>2</w:t>
      </w:r>
      <w:r w:rsidRPr="00CD74B2">
        <w:rPr>
          <w:rFonts w:eastAsia="宋体" w:hint="eastAsia"/>
          <w:sz w:val="22"/>
          <w:szCs w:val="18"/>
          <w:lang w:val="en-US" w:eastAsia="zh-CN"/>
        </w:rPr>
        <w:t>],</w:t>
      </w:r>
    </w:p>
    <w:p w14:paraId="776820B9" w14:textId="77777777" w:rsidR="00CD74B2" w:rsidRPr="00CD74B2" w:rsidRDefault="00CD74B2" w:rsidP="00CD74B2">
      <w:pPr>
        <w:jc w:val="center"/>
        <w:rPr>
          <w:rFonts w:eastAsia="宋体"/>
          <w:sz w:val="22"/>
          <w:szCs w:val="18"/>
          <w:lang w:val="en-US" w:eastAsia="zh-CN"/>
        </w:rPr>
      </w:pPr>
      <w:r w:rsidRPr="00AF0A0C">
        <w:rPr>
          <w:noProof/>
        </w:rPr>
        <w:lastRenderedPageBreak/>
        <mc:AlternateContent>
          <mc:Choice Requires="wps">
            <w:drawing>
              <wp:inline distT="0" distB="0" distL="0" distR="0" wp14:anchorId="70BC3F68" wp14:editId="00D96FB2">
                <wp:extent cx="5834380" cy="1404620"/>
                <wp:effectExtent l="0" t="0" r="13970" b="22860"/>
                <wp:docPr id="719273519" name="文本框 719273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391A142" w14:textId="3099437B" w:rsidR="00601E71" w:rsidRPr="00601E71" w:rsidRDefault="00601E71" w:rsidP="00601E71">
                            <w:pPr>
                              <w:tabs>
                                <w:tab w:val="left" w:pos="1622"/>
                              </w:tabs>
                              <w:spacing w:after="0"/>
                              <w:ind w:left="363" w:hanging="363"/>
                              <w:jc w:val="left"/>
                              <w:rPr>
                                <w:rFonts w:ascii="Arial" w:eastAsia="MS Mincho" w:hAnsi="Arial"/>
                                <w:b/>
                                <w:bCs/>
                                <w:sz w:val="20"/>
                                <w:szCs w:val="24"/>
                                <w:lang w:eastAsia="en-GB"/>
                              </w:rPr>
                            </w:pPr>
                            <w:r w:rsidRPr="00601E71">
                              <w:rPr>
                                <w:rFonts w:ascii="Arial" w:eastAsia="MS Mincho" w:hAnsi="Arial"/>
                                <w:b/>
                                <w:bCs/>
                                <w:sz w:val="20"/>
                                <w:szCs w:val="24"/>
                                <w:lang w:eastAsia="en-GB"/>
                              </w:rPr>
                              <w:t xml:space="preserve">Agreements </w:t>
                            </w:r>
                            <w:r w:rsidR="00D314A3">
                              <w:rPr>
                                <w:rFonts w:ascii="Arial" w:eastAsia="MS Mincho" w:hAnsi="Arial" w:hint="eastAsia"/>
                                <w:b/>
                                <w:bCs/>
                                <w:sz w:val="20"/>
                                <w:szCs w:val="24"/>
                                <w:lang w:eastAsia="zh-CN"/>
                              </w:rPr>
                              <w:t>for AI4PHY</w:t>
                            </w:r>
                          </w:p>
                          <w:p w14:paraId="14E448E8" w14:textId="1C441079" w:rsidR="00601E71" w:rsidRPr="00601E71" w:rsidRDefault="006634BE"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1</w:t>
                            </w:r>
                            <w:r w:rsidRPr="00BE246F">
                              <w:rPr>
                                <w:rFonts w:ascii="Arial" w:eastAsia="MS Mincho" w:hAnsi="Arial"/>
                                <w:sz w:val="20"/>
                                <w:szCs w:val="24"/>
                                <w:lang w:eastAsia="en-GB"/>
                              </w:rPr>
                              <w:t xml:space="preserve">) </w:t>
                            </w:r>
                            <w:r w:rsidR="00601E71" w:rsidRPr="00601E71">
                              <w:rPr>
                                <w:rFonts w:ascii="Arial" w:eastAsia="MS Mincho" w:hAnsi="Arial"/>
                                <w:sz w:val="20"/>
                                <w:szCs w:val="24"/>
                                <w:lang w:eastAsia="en-GB"/>
                              </w:rPr>
                              <w:t xml:space="preserve">Introduce “release configuration” flag instead of inapplicability cause to indicate UEs preference to release a configuration (e.g. due to model in availability in the local device FFS reason to be specified) </w:t>
                            </w:r>
                          </w:p>
                          <w:p w14:paraId="14CD9D4A" w14:textId="62A186AB" w:rsidR="00601E71" w:rsidRDefault="006634BE"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2</w:t>
                            </w:r>
                            <w:r w:rsidRPr="00BE246F">
                              <w:rPr>
                                <w:rFonts w:ascii="Arial" w:eastAsia="MS Mincho" w:hAnsi="Arial"/>
                                <w:sz w:val="20"/>
                                <w:szCs w:val="24"/>
                                <w:lang w:eastAsia="en-GB"/>
                              </w:rPr>
                              <w:t xml:space="preserve">) </w:t>
                            </w:r>
                            <w:r w:rsidR="00601E71" w:rsidRPr="00601E71">
                              <w:rPr>
                                <w:rFonts w:ascii="Arial" w:eastAsia="MS Mincho" w:hAnsi="Arial"/>
                                <w:sz w:val="20"/>
                                <w:szCs w:val="24"/>
                                <w:lang w:eastAsia="en-GB"/>
                              </w:rPr>
                              <w:t xml:space="preserve">Introduce a flag in OtherConfig indicating whether applicability reporting via UAI is enabled or disabled.  Assume this applies to Option A and B, FFS if anything different needs to be done for option B (if specified) </w:t>
                            </w:r>
                          </w:p>
                          <w:p w14:paraId="248548F4" w14:textId="6223136A" w:rsidR="002639EF" w:rsidRPr="002639EF" w:rsidRDefault="008F6464"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4</w:t>
                            </w:r>
                            <w:r w:rsidRPr="00BE246F">
                              <w:rPr>
                                <w:rFonts w:ascii="Arial" w:eastAsia="MS Mincho" w:hAnsi="Arial"/>
                                <w:sz w:val="20"/>
                                <w:szCs w:val="24"/>
                                <w:lang w:eastAsia="en-GB"/>
                              </w:rPr>
                              <w:t xml:space="preserve">) </w:t>
                            </w:r>
                            <w:r w:rsidR="002639EF" w:rsidRPr="002639EF">
                              <w:rPr>
                                <w:rFonts w:ascii="Arial" w:eastAsia="MS Mincho" w:hAnsi="Arial"/>
                                <w:sz w:val="20"/>
                                <w:szCs w:val="24"/>
                                <w:lang w:eastAsia="en-GB"/>
                              </w:rPr>
                              <w:t xml:space="preserve">When UE indicates that a periodic CSI-ReportConfig is not applicable, the gNB is expected to release the configuration (i.e., UE autonomous release is not supported).  </w:t>
                            </w:r>
                          </w:p>
                          <w:p w14:paraId="284C7317" w14:textId="29C976E2" w:rsidR="002639EF" w:rsidRPr="002639EF" w:rsidRDefault="008F30B5"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5</w:t>
                            </w:r>
                            <w:r w:rsidRPr="00BE246F">
                              <w:rPr>
                                <w:rFonts w:ascii="Arial" w:eastAsia="MS Mincho" w:hAnsi="Arial"/>
                                <w:sz w:val="20"/>
                                <w:szCs w:val="24"/>
                                <w:lang w:eastAsia="en-GB"/>
                              </w:rPr>
                              <w:t xml:space="preserve">) </w:t>
                            </w:r>
                            <w:r w:rsidR="002639EF" w:rsidRPr="002639EF">
                              <w:rPr>
                                <w:rFonts w:ascii="Arial" w:eastAsia="MS Mincho" w:hAnsi="Arial"/>
                                <w:sz w:val="20"/>
                                <w:szCs w:val="24"/>
                                <w:lang w:eastAsia="en-GB"/>
                              </w:rPr>
                              <w:t>The UE continues to perform the inference and reporting until the configuration is released. It is up to network implementation what to do with UE reported beam predicted reporting after UE indicates that a CSI-ReportConfig is not applicable.</w:t>
                            </w:r>
                          </w:p>
                          <w:p w14:paraId="69BF422B" w14:textId="4C3BFCDD" w:rsidR="002639EF" w:rsidRDefault="008F30B5"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5</w:t>
                            </w:r>
                            <w:r w:rsidRPr="00BE246F">
                              <w:rPr>
                                <w:rFonts w:ascii="Arial" w:eastAsia="MS Mincho" w:hAnsi="Arial"/>
                                <w:sz w:val="20"/>
                                <w:szCs w:val="24"/>
                                <w:lang w:eastAsia="en-GB"/>
                              </w:rPr>
                              <w:t xml:space="preserve">) </w:t>
                            </w:r>
                            <w:r w:rsidR="002639EF" w:rsidRPr="002639EF">
                              <w:rPr>
                                <w:rFonts w:ascii="Arial" w:eastAsia="MS Mincho" w:hAnsi="Arial"/>
                                <w:sz w:val="20"/>
                                <w:szCs w:val="24"/>
                                <w:lang w:eastAsia="en-GB"/>
                              </w:rPr>
                              <w:t>The UE shall report when CSI-ReportConfig becomes not applicable</w:t>
                            </w:r>
                            <w:r w:rsidR="006602BE">
                              <w:rPr>
                                <w:rFonts w:ascii="Arial" w:eastAsia="MS Mincho" w:hAnsi="Arial" w:hint="eastAsia"/>
                                <w:sz w:val="20"/>
                                <w:szCs w:val="24"/>
                                <w:lang w:eastAsia="zh-CN"/>
                              </w:rPr>
                              <w:t>.</w:t>
                            </w:r>
                          </w:p>
                          <w:p w14:paraId="1A11FB48" w14:textId="77777777" w:rsidR="00984CC6" w:rsidRPr="00BE246F" w:rsidRDefault="00984CC6"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6</w:t>
                            </w:r>
                            <w:r w:rsidRPr="00BE246F">
                              <w:rPr>
                                <w:rFonts w:ascii="Arial" w:eastAsia="MS Mincho" w:hAnsi="Arial"/>
                                <w:sz w:val="20"/>
                                <w:szCs w:val="24"/>
                                <w:lang w:eastAsia="en-GB"/>
                              </w:rPr>
                              <w:t>)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p w14:paraId="5F05D2D2" w14:textId="0F719077" w:rsidR="00BE246F" w:rsidRPr="00BE246F" w:rsidRDefault="00984CC6"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7</w:t>
                            </w:r>
                            <w:r w:rsidRPr="00BE246F">
                              <w:rPr>
                                <w:rFonts w:ascii="Arial" w:eastAsia="MS Mincho" w:hAnsi="Arial"/>
                                <w:sz w:val="20"/>
                                <w:szCs w:val="24"/>
                                <w:lang w:eastAsia="en-GB"/>
                              </w:rPr>
                              <w:t xml:space="preserve">) </w:t>
                            </w:r>
                            <w:r w:rsidR="00BE246F" w:rsidRPr="00BE246F">
                              <w:rPr>
                                <w:rFonts w:ascii="Arial" w:eastAsia="MS Mincho" w:hAnsi="Arial"/>
                                <w:sz w:val="20"/>
                                <w:szCs w:val="24"/>
                                <w:lang w:eastAsia="en-GB"/>
                              </w:rPr>
                              <w:t>RAN2 assumes applicability report for Option B (sets of inference related parameters) can be included in both RRCReconfigurationComplete and UAI (i.e., same as Option A). This can be revisited based on RAN1 conclusions/final signaling design.</w:t>
                            </w:r>
                          </w:p>
                          <w:p w14:paraId="2685B20C" w14:textId="77777777" w:rsidR="00BE246F" w:rsidRPr="00BE246F" w:rsidRDefault="00BE246F"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(RRC8) RAN2 confirm that option A and option B can be configured in the same RRCReconfiguration message with the unified applicability report procedure.</w:t>
                            </w:r>
                          </w:p>
                          <w:p w14:paraId="57928D54" w14:textId="77777777" w:rsidR="00BE246F" w:rsidRPr="00601E71" w:rsidRDefault="00BE246F" w:rsidP="00291AA4">
                            <w:pPr>
                              <w:tabs>
                                <w:tab w:val="left" w:pos="1276"/>
                              </w:tabs>
                              <w:spacing w:before="40" w:after="0"/>
                              <w:ind w:left="-14"/>
                              <w:jc w:val="left"/>
                              <w:rPr>
                                <w:rFonts w:ascii="Arial" w:eastAsia="MS Mincho" w:hAnsi="Arial"/>
                                <w:sz w:val="20"/>
                                <w:szCs w:val="24"/>
                                <w:lang w:eastAsia="en-GB"/>
                              </w:rPr>
                            </w:pPr>
                          </w:p>
                          <w:p w14:paraId="1E3B6815" w14:textId="6E42016A" w:rsidR="00EE4B95" w:rsidRPr="00EE4B95" w:rsidRDefault="00EE4B95" w:rsidP="00EE4B95">
                            <w:pPr>
                              <w:spacing w:before="60" w:after="0"/>
                              <w:jc w:val="left"/>
                              <w:rPr>
                                <w:rFonts w:ascii="Arial" w:eastAsia="MS Mincho" w:hAnsi="Arial"/>
                                <w:bCs/>
                                <w:sz w:val="20"/>
                                <w:szCs w:val="24"/>
                                <w:lang w:val="en-US" w:eastAsia="zh-CN"/>
                              </w:rPr>
                            </w:pPr>
                            <w:r w:rsidRPr="00542C3C">
                              <w:rPr>
                                <w:rFonts w:ascii="Arial" w:eastAsia="MS Mincho" w:hAnsi="Arial"/>
                                <w:b/>
                                <w:bCs/>
                                <w:sz w:val="20"/>
                                <w:szCs w:val="24"/>
                                <w:lang w:eastAsia="en-GB"/>
                              </w:rPr>
                              <w:t xml:space="preserve">Agreements </w:t>
                            </w:r>
                            <w:r>
                              <w:rPr>
                                <w:rFonts w:ascii="Arial" w:eastAsia="MS Mincho" w:hAnsi="Arial" w:hint="eastAsia"/>
                                <w:b/>
                                <w:bCs/>
                                <w:sz w:val="20"/>
                                <w:szCs w:val="24"/>
                                <w:lang w:eastAsia="zh-CN"/>
                              </w:rPr>
                              <w:t>for AI4Mob</w:t>
                            </w:r>
                          </w:p>
                          <w:p w14:paraId="75396EC4" w14:textId="77777777" w:rsidR="00665D16" w:rsidRPr="00542C3C" w:rsidRDefault="00665D16" w:rsidP="002933A4">
                            <w:pPr>
                              <w:numPr>
                                <w:ilvl w:val="0"/>
                                <w:numId w:val="29"/>
                              </w:numPr>
                              <w:tabs>
                                <w:tab w:val="left" w:pos="1622"/>
                              </w:tabs>
                              <w:spacing w:before="40" w:after="0"/>
                              <w:ind w:left="360"/>
                              <w:jc w:val="left"/>
                              <w:rPr>
                                <w:rFonts w:ascii="Arial" w:eastAsia="MS Mincho" w:hAnsi="Arial"/>
                                <w:sz w:val="20"/>
                                <w:szCs w:val="24"/>
                                <w:lang w:eastAsia="en-GB"/>
                              </w:rPr>
                            </w:pPr>
                            <w:r w:rsidRPr="00542C3C">
                              <w:rPr>
                                <w:rFonts w:ascii="Arial" w:eastAsia="MS Mincho" w:hAnsi="Arial"/>
                                <w:sz w:val="20"/>
                                <w:szCs w:val="24"/>
                                <w:lang w:eastAsia="en-GB"/>
                              </w:rPr>
                              <w:t xml:space="preserve">Use the beam management agreements as the baseline, including the following aspects (details can be updated after further progress is made in AI/ML PHY BM use case) </w:t>
                            </w:r>
                          </w:p>
                          <w:p w14:paraId="375B4E96"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Consider Option A and Option B like scheme (if/when AI/ML PHY makes further progress)</w:t>
                            </w:r>
                          </w:p>
                          <w:p w14:paraId="44E2B439"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Upon receiving a full inference configuration, the UE sends the initial applicability report in RRCReconfigurationComplete. UAI can be sent to update applicability.</w:t>
                            </w:r>
                          </w:p>
                          <w:p w14:paraId="4828BF7B"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5E46A42E"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Support the explicit reporting of applicability/inapplicability in the initial report and subsequent reporting when the applicability changes.</w:t>
                            </w:r>
                          </w:p>
                          <w:p w14:paraId="57155206"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Together with inapplicability reporting, UE further indicates a simple cause value of inapplicability (FFS pending AI/ML PHY progress).</w:t>
                            </w:r>
                          </w:p>
                          <w:p w14:paraId="67F89DCC" w14:textId="77777777" w:rsidR="00665D16" w:rsidRDefault="00665D16" w:rsidP="00665D16">
                            <w:pPr>
                              <w:tabs>
                                <w:tab w:val="left" w:pos="1622"/>
                              </w:tabs>
                              <w:spacing w:after="0"/>
                              <w:ind w:left="723" w:hanging="363"/>
                              <w:jc w:val="left"/>
                              <w:rPr>
                                <w:rFonts w:ascii="Arial" w:eastAsia="MS Mincho" w:hAnsi="Arial"/>
                                <w:sz w:val="20"/>
                                <w:szCs w:val="24"/>
                                <w:lang w:eastAsia="zh-CN"/>
                              </w:rPr>
                            </w:pPr>
                            <w:r w:rsidRPr="00542C3C">
                              <w:rPr>
                                <w:rFonts w:ascii="Arial" w:eastAsia="MS Mincho" w:hAnsi="Arial"/>
                                <w:sz w:val="20"/>
                                <w:szCs w:val="24"/>
                                <w:lang w:eastAsia="en-GB"/>
                              </w:rPr>
                              <w:t>•</w:t>
                            </w:r>
                            <w:r w:rsidRPr="00542C3C">
                              <w:rPr>
                                <w:rFonts w:ascii="Arial" w:eastAsia="MS Mincho" w:hAnsi="Arial"/>
                                <w:sz w:val="20"/>
                                <w:szCs w:val="24"/>
                                <w:lang w:eastAsia="en-GB"/>
                              </w:rPr>
                              <w:tab/>
                              <w:t>No prohibit timer is introduced.</w:t>
                            </w:r>
                          </w:p>
                          <w:p w14:paraId="6E420F9C" w14:textId="64133ECB" w:rsidR="00CD74B2" w:rsidRPr="00645486" w:rsidRDefault="00542C3C" w:rsidP="002933A4">
                            <w:pPr>
                              <w:numPr>
                                <w:ilvl w:val="0"/>
                                <w:numId w:val="29"/>
                              </w:numPr>
                              <w:tabs>
                                <w:tab w:val="left" w:pos="1622"/>
                              </w:tabs>
                              <w:spacing w:before="40" w:after="0"/>
                              <w:ind w:left="360"/>
                              <w:jc w:val="left"/>
                              <w:rPr>
                                <w:rFonts w:ascii="Arial" w:eastAsia="MS Mincho" w:hAnsi="Arial"/>
                                <w:sz w:val="20"/>
                                <w:szCs w:val="24"/>
                                <w:lang w:eastAsia="en-GB"/>
                              </w:rPr>
                            </w:pPr>
                            <w:r w:rsidRPr="00645486">
                              <w:rPr>
                                <w:rFonts w:ascii="Arial" w:eastAsia="MS Mincho" w:hAnsi="Arial"/>
                                <w:sz w:val="20"/>
                                <w:szCs w:val="24"/>
                                <w:lang w:eastAsia="en-GB"/>
                              </w:rPr>
                              <w:t xml:space="preserve">Associated ID should be optionally configurable for training and  inference (i.e. it may not mandatorily required for all training/inference configurations).  FFS for WI phase further details (what absence means, which use case, whether it is per cell or multiple cells/frequency, terminology).  </w:t>
                            </w:r>
                          </w:p>
                        </w:txbxContent>
                      </wps:txbx>
                      <wps:bodyPr rot="0" vert="horz" wrap="square" lIns="91440" tIns="45720" rIns="91440" bIns="45720" anchor="t" anchorCtr="0">
                        <a:spAutoFit/>
                      </wps:bodyPr>
                    </wps:wsp>
                  </a:graphicData>
                </a:graphic>
              </wp:inline>
            </w:drawing>
          </mc:Choice>
          <mc:Fallback>
            <w:pict>
              <v:shape w14:anchorId="70BC3F68" id="文本框 719273519"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">
                <v:textbox style="mso-fit-shape-to-text:t">
                  <w:txbxContent>
                    <w:p w14:paraId="5391A142" w14:textId="3099437B" w:rsidR="00601E71" w:rsidRPr="00601E71" w:rsidRDefault="00601E71" w:rsidP="00601E71">
                      <w:pPr>
                        <w:tabs>
                          <w:tab w:val="left" w:pos="1622"/>
                        </w:tabs>
                        <w:spacing w:after="0"/>
                        <w:ind w:left="363" w:hanging="363"/>
                        <w:jc w:val="left"/>
                        <w:rPr>
                          <w:rFonts w:ascii="Arial" w:eastAsia="MS Mincho" w:hAnsi="Arial"/>
                          <w:b/>
                          <w:bCs/>
                          <w:sz w:val="20"/>
                          <w:szCs w:val="24"/>
                          <w:lang w:eastAsia="en-GB"/>
                        </w:rPr>
                      </w:pPr>
                      <w:r w:rsidRPr="00601E71">
                        <w:rPr>
                          <w:rFonts w:ascii="Arial" w:eastAsia="MS Mincho" w:hAnsi="Arial"/>
                          <w:b/>
                          <w:bCs/>
                          <w:sz w:val="20"/>
                          <w:szCs w:val="24"/>
                          <w:lang w:eastAsia="en-GB"/>
                        </w:rPr>
                        <w:t xml:space="preserve">Agreements </w:t>
                      </w:r>
                      <w:r w:rsidR="00D314A3">
                        <w:rPr>
                          <w:rFonts w:ascii="Arial" w:eastAsia="MS Mincho" w:hAnsi="Arial" w:hint="eastAsia"/>
                          <w:b/>
                          <w:bCs/>
                          <w:sz w:val="20"/>
                          <w:szCs w:val="24"/>
                          <w:lang w:eastAsia="zh-CN"/>
                        </w:rPr>
                        <w:t>for AI4PHY</w:t>
                      </w:r>
                    </w:p>
                    <w:p w14:paraId="14E448E8" w14:textId="1C441079" w:rsidR="00601E71" w:rsidRPr="00601E71" w:rsidRDefault="006634BE"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1</w:t>
                      </w:r>
                      <w:r w:rsidRPr="00BE246F">
                        <w:rPr>
                          <w:rFonts w:ascii="Arial" w:eastAsia="MS Mincho" w:hAnsi="Arial"/>
                          <w:sz w:val="20"/>
                          <w:szCs w:val="24"/>
                          <w:lang w:eastAsia="en-GB"/>
                        </w:rPr>
                        <w:t xml:space="preserve">) </w:t>
                      </w:r>
                      <w:r w:rsidR="00601E71" w:rsidRPr="00601E71">
                        <w:rPr>
                          <w:rFonts w:ascii="Arial" w:eastAsia="MS Mincho" w:hAnsi="Arial"/>
                          <w:sz w:val="20"/>
                          <w:szCs w:val="24"/>
                          <w:lang w:eastAsia="en-GB"/>
                        </w:rPr>
                        <w:t xml:space="preserve">Introduce “release configuration” flag instead of inapplicability cause to indicate UEs preference to release a configuration (e.g. due to model in availability in the local device FFS reason to be specified) </w:t>
                      </w:r>
                    </w:p>
                    <w:p w14:paraId="14CD9D4A" w14:textId="62A186AB" w:rsidR="00601E71" w:rsidRDefault="006634BE"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2</w:t>
                      </w:r>
                      <w:r w:rsidRPr="00BE246F">
                        <w:rPr>
                          <w:rFonts w:ascii="Arial" w:eastAsia="MS Mincho" w:hAnsi="Arial"/>
                          <w:sz w:val="20"/>
                          <w:szCs w:val="24"/>
                          <w:lang w:eastAsia="en-GB"/>
                        </w:rPr>
                        <w:t xml:space="preserve">) </w:t>
                      </w:r>
                      <w:r w:rsidR="00601E71" w:rsidRPr="00601E71">
                        <w:rPr>
                          <w:rFonts w:ascii="Arial" w:eastAsia="MS Mincho" w:hAnsi="Arial"/>
                          <w:sz w:val="20"/>
                          <w:szCs w:val="24"/>
                          <w:lang w:eastAsia="en-GB"/>
                        </w:rPr>
                        <w:t xml:space="preserve">Introduce a flag in </w:t>
                      </w:r>
                      <w:proofErr w:type="spellStart"/>
                      <w:r w:rsidR="00601E71" w:rsidRPr="00601E71">
                        <w:rPr>
                          <w:rFonts w:ascii="Arial" w:eastAsia="MS Mincho" w:hAnsi="Arial"/>
                          <w:sz w:val="20"/>
                          <w:szCs w:val="24"/>
                          <w:lang w:eastAsia="en-GB"/>
                        </w:rPr>
                        <w:t>OtherConfig</w:t>
                      </w:r>
                      <w:proofErr w:type="spellEnd"/>
                      <w:r w:rsidR="00601E71" w:rsidRPr="00601E71">
                        <w:rPr>
                          <w:rFonts w:ascii="Arial" w:eastAsia="MS Mincho" w:hAnsi="Arial"/>
                          <w:sz w:val="20"/>
                          <w:szCs w:val="24"/>
                          <w:lang w:eastAsia="en-GB"/>
                        </w:rPr>
                        <w:t xml:space="preserve"> indicating whether applicability reporting via UAI is enabled or disabled.  Assume this applies to Option A and B, FFS if anything different needs to be done for option B (if specified) </w:t>
                      </w:r>
                    </w:p>
                    <w:p w14:paraId="248548F4" w14:textId="6223136A" w:rsidR="002639EF" w:rsidRPr="002639EF" w:rsidRDefault="008F6464"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4</w:t>
                      </w:r>
                      <w:r w:rsidRPr="00BE246F">
                        <w:rPr>
                          <w:rFonts w:ascii="Arial" w:eastAsia="MS Mincho" w:hAnsi="Arial"/>
                          <w:sz w:val="20"/>
                          <w:szCs w:val="24"/>
                          <w:lang w:eastAsia="en-GB"/>
                        </w:rPr>
                        <w:t xml:space="preserve">) </w:t>
                      </w:r>
                      <w:r w:rsidR="002639EF" w:rsidRPr="002639EF">
                        <w:rPr>
                          <w:rFonts w:ascii="Arial" w:eastAsia="MS Mincho" w:hAnsi="Arial"/>
                          <w:sz w:val="20"/>
                          <w:szCs w:val="24"/>
                          <w:lang w:eastAsia="en-GB"/>
                        </w:rPr>
                        <w:t>When UE indicates that a periodic CSI-</w:t>
                      </w:r>
                      <w:proofErr w:type="spellStart"/>
                      <w:r w:rsidR="002639EF" w:rsidRPr="002639EF">
                        <w:rPr>
                          <w:rFonts w:ascii="Arial" w:eastAsia="MS Mincho" w:hAnsi="Arial"/>
                          <w:sz w:val="20"/>
                          <w:szCs w:val="24"/>
                          <w:lang w:eastAsia="en-GB"/>
                        </w:rPr>
                        <w:t>ReportConfig</w:t>
                      </w:r>
                      <w:proofErr w:type="spellEnd"/>
                      <w:r w:rsidR="002639EF" w:rsidRPr="002639EF">
                        <w:rPr>
                          <w:rFonts w:ascii="Arial" w:eastAsia="MS Mincho" w:hAnsi="Arial"/>
                          <w:sz w:val="20"/>
                          <w:szCs w:val="24"/>
                          <w:lang w:eastAsia="en-GB"/>
                        </w:rPr>
                        <w:t xml:space="preserve"> is not applicable, the </w:t>
                      </w:r>
                      <w:proofErr w:type="spellStart"/>
                      <w:r w:rsidR="002639EF" w:rsidRPr="002639EF">
                        <w:rPr>
                          <w:rFonts w:ascii="Arial" w:eastAsia="MS Mincho" w:hAnsi="Arial"/>
                          <w:sz w:val="20"/>
                          <w:szCs w:val="24"/>
                          <w:lang w:eastAsia="en-GB"/>
                        </w:rPr>
                        <w:t>gNB</w:t>
                      </w:r>
                      <w:proofErr w:type="spellEnd"/>
                      <w:r w:rsidR="002639EF" w:rsidRPr="002639EF">
                        <w:rPr>
                          <w:rFonts w:ascii="Arial" w:eastAsia="MS Mincho" w:hAnsi="Arial"/>
                          <w:sz w:val="20"/>
                          <w:szCs w:val="24"/>
                          <w:lang w:eastAsia="en-GB"/>
                        </w:rPr>
                        <w:t xml:space="preserve"> is expected to release the configuration (i.e., UE autonomous release is not supported).  </w:t>
                      </w:r>
                    </w:p>
                    <w:p w14:paraId="284C7317" w14:textId="29C976E2" w:rsidR="002639EF" w:rsidRPr="002639EF" w:rsidRDefault="008F30B5"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5</w:t>
                      </w:r>
                      <w:r w:rsidRPr="00BE246F">
                        <w:rPr>
                          <w:rFonts w:ascii="Arial" w:eastAsia="MS Mincho" w:hAnsi="Arial"/>
                          <w:sz w:val="20"/>
                          <w:szCs w:val="24"/>
                          <w:lang w:eastAsia="en-GB"/>
                        </w:rPr>
                        <w:t xml:space="preserve">) </w:t>
                      </w:r>
                      <w:r w:rsidR="002639EF" w:rsidRPr="002639EF">
                        <w:rPr>
                          <w:rFonts w:ascii="Arial" w:eastAsia="MS Mincho" w:hAnsi="Arial"/>
                          <w:sz w:val="20"/>
                          <w:szCs w:val="24"/>
                          <w:lang w:eastAsia="en-GB"/>
                        </w:rPr>
                        <w:t>The UE continues to perform the inference and reporting until the configuration is released. It is up to network implementation what to do with UE reported beam predicted reporting after UE indicates that a CSI-</w:t>
                      </w:r>
                      <w:proofErr w:type="spellStart"/>
                      <w:r w:rsidR="002639EF" w:rsidRPr="002639EF">
                        <w:rPr>
                          <w:rFonts w:ascii="Arial" w:eastAsia="MS Mincho" w:hAnsi="Arial"/>
                          <w:sz w:val="20"/>
                          <w:szCs w:val="24"/>
                          <w:lang w:eastAsia="en-GB"/>
                        </w:rPr>
                        <w:t>ReportConfig</w:t>
                      </w:r>
                      <w:proofErr w:type="spellEnd"/>
                      <w:r w:rsidR="002639EF" w:rsidRPr="002639EF">
                        <w:rPr>
                          <w:rFonts w:ascii="Arial" w:eastAsia="MS Mincho" w:hAnsi="Arial"/>
                          <w:sz w:val="20"/>
                          <w:szCs w:val="24"/>
                          <w:lang w:eastAsia="en-GB"/>
                        </w:rPr>
                        <w:t xml:space="preserve"> is not applicable.</w:t>
                      </w:r>
                    </w:p>
                    <w:p w14:paraId="69BF422B" w14:textId="4C3BFCDD" w:rsidR="002639EF" w:rsidRDefault="008F30B5"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5</w:t>
                      </w:r>
                      <w:r w:rsidRPr="00BE246F">
                        <w:rPr>
                          <w:rFonts w:ascii="Arial" w:eastAsia="MS Mincho" w:hAnsi="Arial"/>
                          <w:sz w:val="20"/>
                          <w:szCs w:val="24"/>
                          <w:lang w:eastAsia="en-GB"/>
                        </w:rPr>
                        <w:t xml:space="preserve">) </w:t>
                      </w:r>
                      <w:r w:rsidR="002639EF" w:rsidRPr="002639EF">
                        <w:rPr>
                          <w:rFonts w:ascii="Arial" w:eastAsia="MS Mincho" w:hAnsi="Arial"/>
                          <w:sz w:val="20"/>
                          <w:szCs w:val="24"/>
                          <w:lang w:eastAsia="en-GB"/>
                        </w:rPr>
                        <w:t>The UE shall report when CSI-</w:t>
                      </w:r>
                      <w:proofErr w:type="spellStart"/>
                      <w:r w:rsidR="002639EF" w:rsidRPr="002639EF">
                        <w:rPr>
                          <w:rFonts w:ascii="Arial" w:eastAsia="MS Mincho" w:hAnsi="Arial"/>
                          <w:sz w:val="20"/>
                          <w:szCs w:val="24"/>
                          <w:lang w:eastAsia="en-GB"/>
                        </w:rPr>
                        <w:t>ReportConfig</w:t>
                      </w:r>
                      <w:proofErr w:type="spellEnd"/>
                      <w:r w:rsidR="002639EF" w:rsidRPr="002639EF">
                        <w:rPr>
                          <w:rFonts w:ascii="Arial" w:eastAsia="MS Mincho" w:hAnsi="Arial"/>
                          <w:sz w:val="20"/>
                          <w:szCs w:val="24"/>
                          <w:lang w:eastAsia="en-GB"/>
                        </w:rPr>
                        <w:t xml:space="preserve"> becomes not applicable</w:t>
                      </w:r>
                      <w:r w:rsidR="006602BE">
                        <w:rPr>
                          <w:rFonts w:ascii="Arial" w:eastAsia="MS Mincho" w:hAnsi="Arial" w:hint="eastAsia"/>
                          <w:sz w:val="20"/>
                          <w:szCs w:val="24"/>
                          <w:lang w:eastAsia="zh-CN"/>
                        </w:rPr>
                        <w:t>.</w:t>
                      </w:r>
                    </w:p>
                    <w:p w14:paraId="1A11FB48" w14:textId="77777777" w:rsidR="00984CC6" w:rsidRPr="00BE246F" w:rsidRDefault="00984CC6"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6</w:t>
                      </w:r>
                      <w:r w:rsidRPr="00BE246F">
                        <w:rPr>
                          <w:rFonts w:ascii="Arial" w:eastAsia="MS Mincho" w:hAnsi="Arial"/>
                          <w:sz w:val="20"/>
                          <w:szCs w:val="24"/>
                          <w:lang w:eastAsia="en-GB"/>
                        </w:rPr>
                        <w:t>) On how to handle RRC configuration in IDLE/INACTIVE/RLF, follow the legacy UE behaviour in TS 38.331 on whether to release or keep the RRC configuration in CSI-</w:t>
                      </w:r>
                      <w:proofErr w:type="spellStart"/>
                      <w:r w:rsidRPr="00BE246F">
                        <w:rPr>
                          <w:rFonts w:ascii="Arial" w:eastAsia="MS Mincho" w:hAnsi="Arial"/>
                          <w:sz w:val="20"/>
                          <w:szCs w:val="24"/>
                          <w:lang w:eastAsia="en-GB"/>
                        </w:rPr>
                        <w:t>MeasConfig</w:t>
                      </w:r>
                      <w:proofErr w:type="spellEnd"/>
                      <w:r w:rsidRPr="00BE246F">
                        <w:rPr>
                          <w:rFonts w:ascii="Arial" w:eastAsia="MS Mincho" w:hAnsi="Arial"/>
                          <w:sz w:val="20"/>
                          <w:szCs w:val="24"/>
                          <w:lang w:eastAsia="en-GB"/>
                        </w:rPr>
                        <w:t xml:space="preserve"> (for inference configuration) and </w:t>
                      </w:r>
                      <w:proofErr w:type="spellStart"/>
                      <w:r w:rsidRPr="00BE246F">
                        <w:rPr>
                          <w:rFonts w:ascii="Arial" w:eastAsia="MS Mincho" w:hAnsi="Arial"/>
                          <w:sz w:val="20"/>
                          <w:szCs w:val="24"/>
                          <w:lang w:eastAsia="en-GB"/>
                        </w:rPr>
                        <w:t>OtherConfig</w:t>
                      </w:r>
                      <w:proofErr w:type="spellEnd"/>
                      <w:r w:rsidRPr="00BE246F">
                        <w:rPr>
                          <w:rFonts w:ascii="Arial" w:eastAsia="MS Mincho" w:hAnsi="Arial"/>
                          <w:sz w:val="20"/>
                          <w:szCs w:val="24"/>
                          <w:lang w:eastAsia="en-GB"/>
                        </w:rPr>
                        <w:t xml:space="preserve"> (for applicability reporting and UE data collection preference configurations).  FFS Whether applicability reporting via </w:t>
                      </w:r>
                      <w:proofErr w:type="spellStart"/>
                      <w:r w:rsidRPr="00BE246F">
                        <w:rPr>
                          <w:rFonts w:ascii="Arial" w:eastAsia="MS Mincho" w:hAnsi="Arial"/>
                          <w:sz w:val="20"/>
                          <w:szCs w:val="24"/>
                          <w:lang w:eastAsia="en-GB"/>
                        </w:rPr>
                        <w:t>RRCReestablishmentComplete</w:t>
                      </w:r>
                      <w:proofErr w:type="spellEnd"/>
                      <w:r w:rsidRPr="00BE246F">
                        <w:rPr>
                          <w:rFonts w:ascii="Arial" w:eastAsia="MS Mincho" w:hAnsi="Arial"/>
                          <w:sz w:val="20"/>
                          <w:szCs w:val="24"/>
                          <w:lang w:eastAsia="en-GB"/>
                        </w:rPr>
                        <w:t xml:space="preserve"> and </w:t>
                      </w:r>
                      <w:proofErr w:type="spellStart"/>
                      <w:r w:rsidRPr="00BE246F">
                        <w:rPr>
                          <w:rFonts w:ascii="Arial" w:eastAsia="MS Mincho" w:hAnsi="Arial"/>
                          <w:sz w:val="20"/>
                          <w:szCs w:val="24"/>
                          <w:lang w:eastAsia="en-GB"/>
                        </w:rPr>
                        <w:t>RRCResumeComplete</w:t>
                      </w:r>
                      <w:proofErr w:type="spellEnd"/>
                      <w:r w:rsidRPr="00BE246F">
                        <w:rPr>
                          <w:rFonts w:ascii="Arial" w:eastAsia="MS Mincho" w:hAnsi="Arial"/>
                          <w:sz w:val="20"/>
                          <w:szCs w:val="24"/>
                          <w:lang w:eastAsia="en-GB"/>
                        </w:rPr>
                        <w:t xml:space="preserve"> is supported (if it comes for free).</w:t>
                      </w:r>
                    </w:p>
                    <w:p w14:paraId="5F05D2D2" w14:textId="0F719077" w:rsidR="00BE246F" w:rsidRPr="00BE246F" w:rsidRDefault="00984CC6"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(RRC</w:t>
                      </w:r>
                      <w:r>
                        <w:rPr>
                          <w:rFonts w:ascii="Arial" w:eastAsia="MS Mincho" w:hAnsi="Arial" w:hint="eastAsia"/>
                          <w:sz w:val="20"/>
                          <w:szCs w:val="24"/>
                          <w:lang w:eastAsia="zh-CN"/>
                        </w:rPr>
                        <w:t>7</w:t>
                      </w:r>
                      <w:r w:rsidRPr="00BE246F">
                        <w:rPr>
                          <w:rFonts w:ascii="Arial" w:eastAsia="MS Mincho" w:hAnsi="Arial"/>
                          <w:sz w:val="20"/>
                          <w:szCs w:val="24"/>
                          <w:lang w:eastAsia="en-GB"/>
                        </w:rPr>
                        <w:t xml:space="preserve">) </w:t>
                      </w:r>
                      <w:r w:rsidR="00BE246F" w:rsidRPr="00BE246F">
                        <w:rPr>
                          <w:rFonts w:ascii="Arial" w:eastAsia="MS Mincho" w:hAnsi="Arial"/>
                          <w:sz w:val="20"/>
                          <w:szCs w:val="24"/>
                          <w:lang w:eastAsia="en-GB"/>
                        </w:rPr>
                        <w:t xml:space="preserve">RAN2 assumes applicability report for Option B (sets of inference related parameters) can be included in both </w:t>
                      </w:r>
                      <w:proofErr w:type="spellStart"/>
                      <w:r w:rsidR="00BE246F" w:rsidRPr="00BE246F">
                        <w:rPr>
                          <w:rFonts w:ascii="Arial" w:eastAsia="MS Mincho" w:hAnsi="Arial"/>
                          <w:sz w:val="20"/>
                          <w:szCs w:val="24"/>
                          <w:lang w:eastAsia="en-GB"/>
                        </w:rPr>
                        <w:t>RRCReconfigurationComplete</w:t>
                      </w:r>
                      <w:proofErr w:type="spellEnd"/>
                      <w:r w:rsidR="00BE246F" w:rsidRPr="00BE246F">
                        <w:rPr>
                          <w:rFonts w:ascii="Arial" w:eastAsia="MS Mincho" w:hAnsi="Arial"/>
                          <w:sz w:val="20"/>
                          <w:szCs w:val="24"/>
                          <w:lang w:eastAsia="en-GB"/>
                        </w:rPr>
                        <w:t xml:space="preserve"> and UAI (i.e., same as Option A). This can be revisited based on RAN1 conclusions/final </w:t>
                      </w:r>
                      <w:proofErr w:type="spellStart"/>
                      <w:r w:rsidR="00BE246F" w:rsidRPr="00BE246F">
                        <w:rPr>
                          <w:rFonts w:ascii="Arial" w:eastAsia="MS Mincho" w:hAnsi="Arial"/>
                          <w:sz w:val="20"/>
                          <w:szCs w:val="24"/>
                          <w:lang w:eastAsia="en-GB"/>
                        </w:rPr>
                        <w:t>signaling</w:t>
                      </w:r>
                      <w:proofErr w:type="spellEnd"/>
                      <w:r w:rsidR="00BE246F" w:rsidRPr="00BE246F">
                        <w:rPr>
                          <w:rFonts w:ascii="Arial" w:eastAsia="MS Mincho" w:hAnsi="Arial"/>
                          <w:sz w:val="20"/>
                          <w:szCs w:val="24"/>
                          <w:lang w:eastAsia="en-GB"/>
                        </w:rPr>
                        <w:t xml:space="preserve"> design.</w:t>
                      </w:r>
                    </w:p>
                    <w:p w14:paraId="2685B20C" w14:textId="77777777" w:rsidR="00BE246F" w:rsidRPr="00BE246F" w:rsidRDefault="00BE246F" w:rsidP="002933A4">
                      <w:pPr>
                        <w:numPr>
                          <w:ilvl w:val="0"/>
                          <w:numId w:val="31"/>
                        </w:numPr>
                        <w:tabs>
                          <w:tab w:val="left" w:pos="1276"/>
                        </w:tabs>
                        <w:spacing w:before="40" w:after="0"/>
                        <w:ind w:left="426"/>
                        <w:jc w:val="left"/>
                        <w:rPr>
                          <w:rFonts w:ascii="Arial" w:eastAsia="MS Mincho" w:hAnsi="Arial"/>
                          <w:sz w:val="20"/>
                          <w:szCs w:val="24"/>
                          <w:lang w:eastAsia="en-GB"/>
                        </w:rPr>
                      </w:pPr>
                      <w:r w:rsidRPr="00BE246F">
                        <w:rPr>
                          <w:rFonts w:ascii="Arial" w:eastAsia="MS Mincho" w:hAnsi="Arial"/>
                          <w:sz w:val="20"/>
                          <w:szCs w:val="24"/>
                          <w:lang w:eastAsia="en-GB"/>
                        </w:rPr>
                        <w:t xml:space="preserve">(RRC8) RAN2 confirm that option A and option B can be configured in the same </w:t>
                      </w:r>
                      <w:proofErr w:type="spellStart"/>
                      <w:r w:rsidRPr="00BE246F">
                        <w:rPr>
                          <w:rFonts w:ascii="Arial" w:eastAsia="MS Mincho" w:hAnsi="Arial"/>
                          <w:sz w:val="20"/>
                          <w:szCs w:val="24"/>
                          <w:lang w:eastAsia="en-GB"/>
                        </w:rPr>
                        <w:t>RRCReconfiguration</w:t>
                      </w:r>
                      <w:proofErr w:type="spellEnd"/>
                      <w:r w:rsidRPr="00BE246F">
                        <w:rPr>
                          <w:rFonts w:ascii="Arial" w:eastAsia="MS Mincho" w:hAnsi="Arial"/>
                          <w:sz w:val="20"/>
                          <w:szCs w:val="24"/>
                          <w:lang w:eastAsia="en-GB"/>
                        </w:rPr>
                        <w:t xml:space="preserve"> message with the unified applicability report procedure.</w:t>
                      </w:r>
                    </w:p>
                    <w:p w14:paraId="57928D54" w14:textId="77777777" w:rsidR="00BE246F" w:rsidRPr="00601E71" w:rsidRDefault="00BE246F" w:rsidP="00291AA4">
                      <w:pPr>
                        <w:tabs>
                          <w:tab w:val="left" w:pos="1276"/>
                        </w:tabs>
                        <w:spacing w:before="40" w:after="0"/>
                        <w:ind w:left="-14"/>
                        <w:jc w:val="left"/>
                        <w:rPr>
                          <w:rFonts w:ascii="Arial" w:eastAsia="MS Mincho" w:hAnsi="Arial"/>
                          <w:sz w:val="20"/>
                          <w:szCs w:val="24"/>
                          <w:lang w:eastAsia="en-GB"/>
                        </w:rPr>
                      </w:pPr>
                    </w:p>
                    <w:p w14:paraId="1E3B6815" w14:textId="6E42016A" w:rsidR="00EE4B95" w:rsidRPr="00EE4B95" w:rsidRDefault="00EE4B95" w:rsidP="00EE4B95">
                      <w:pPr>
                        <w:spacing w:before="60" w:after="0"/>
                        <w:jc w:val="left"/>
                        <w:rPr>
                          <w:rFonts w:ascii="Arial" w:eastAsia="MS Mincho" w:hAnsi="Arial"/>
                          <w:bCs/>
                          <w:sz w:val="20"/>
                          <w:szCs w:val="24"/>
                          <w:lang w:val="en-US" w:eastAsia="zh-CN"/>
                        </w:rPr>
                      </w:pPr>
                      <w:r w:rsidRPr="00542C3C">
                        <w:rPr>
                          <w:rFonts w:ascii="Arial" w:eastAsia="MS Mincho" w:hAnsi="Arial"/>
                          <w:b/>
                          <w:bCs/>
                          <w:sz w:val="20"/>
                          <w:szCs w:val="24"/>
                          <w:lang w:eastAsia="en-GB"/>
                        </w:rPr>
                        <w:t xml:space="preserve">Agreements </w:t>
                      </w:r>
                      <w:r>
                        <w:rPr>
                          <w:rFonts w:ascii="Arial" w:eastAsia="MS Mincho" w:hAnsi="Arial" w:hint="eastAsia"/>
                          <w:b/>
                          <w:bCs/>
                          <w:sz w:val="20"/>
                          <w:szCs w:val="24"/>
                          <w:lang w:eastAsia="zh-CN"/>
                        </w:rPr>
                        <w:t>for AI4Mob</w:t>
                      </w:r>
                    </w:p>
                    <w:p w14:paraId="75396EC4" w14:textId="77777777" w:rsidR="00665D16" w:rsidRPr="00542C3C" w:rsidRDefault="00665D16" w:rsidP="002933A4">
                      <w:pPr>
                        <w:numPr>
                          <w:ilvl w:val="0"/>
                          <w:numId w:val="29"/>
                        </w:numPr>
                        <w:tabs>
                          <w:tab w:val="left" w:pos="1622"/>
                        </w:tabs>
                        <w:spacing w:before="40" w:after="0"/>
                        <w:ind w:left="360"/>
                        <w:jc w:val="left"/>
                        <w:rPr>
                          <w:rFonts w:ascii="Arial" w:eastAsia="MS Mincho" w:hAnsi="Arial"/>
                          <w:sz w:val="20"/>
                          <w:szCs w:val="24"/>
                          <w:lang w:eastAsia="en-GB"/>
                        </w:rPr>
                      </w:pPr>
                      <w:r w:rsidRPr="00542C3C">
                        <w:rPr>
                          <w:rFonts w:ascii="Arial" w:eastAsia="MS Mincho" w:hAnsi="Arial"/>
                          <w:sz w:val="20"/>
                          <w:szCs w:val="24"/>
                          <w:lang w:eastAsia="en-GB"/>
                        </w:rPr>
                        <w:t xml:space="preserve">Use the beam management agreements as the baseline, including the following aspects (details can be updated after further progress is made in AI/ML PHY BM use case) </w:t>
                      </w:r>
                    </w:p>
                    <w:p w14:paraId="375B4E96"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Consider Option A and Option B like scheme (if/when AI/ML PHY makes further progress)</w:t>
                      </w:r>
                    </w:p>
                    <w:p w14:paraId="44E2B439"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 xml:space="preserve">Upon receiving a full inference configuration, the UE sends the initial applicability report in </w:t>
                      </w:r>
                      <w:proofErr w:type="spellStart"/>
                      <w:r w:rsidRPr="00542C3C">
                        <w:rPr>
                          <w:rFonts w:ascii="Arial" w:eastAsia="MS Mincho" w:hAnsi="Arial"/>
                          <w:sz w:val="20"/>
                          <w:szCs w:val="24"/>
                          <w:lang w:eastAsia="en-GB"/>
                        </w:rPr>
                        <w:t>RRCReconfigurationComplete</w:t>
                      </w:r>
                      <w:proofErr w:type="spellEnd"/>
                      <w:r w:rsidRPr="00542C3C">
                        <w:rPr>
                          <w:rFonts w:ascii="Arial" w:eastAsia="MS Mincho" w:hAnsi="Arial"/>
                          <w:sz w:val="20"/>
                          <w:szCs w:val="24"/>
                          <w:lang w:eastAsia="en-GB"/>
                        </w:rPr>
                        <w:t>. UAI can be sent to update applicability.</w:t>
                      </w:r>
                    </w:p>
                    <w:p w14:paraId="4828BF7B"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 xml:space="preserve">Upon receiving one or more full inference configuration(s) via </w:t>
                      </w:r>
                      <w:proofErr w:type="spellStart"/>
                      <w:r w:rsidRPr="00542C3C">
                        <w:rPr>
                          <w:rFonts w:ascii="Arial" w:eastAsia="MS Mincho" w:hAnsi="Arial"/>
                          <w:sz w:val="20"/>
                          <w:szCs w:val="24"/>
                          <w:lang w:eastAsia="en-GB"/>
                        </w:rPr>
                        <w:t>RRCReconfiguration</w:t>
                      </w:r>
                      <w:proofErr w:type="spellEnd"/>
                      <w:r w:rsidRPr="00542C3C">
                        <w:rPr>
                          <w:rFonts w:ascii="Arial" w:eastAsia="MS Mincho" w:hAnsi="Arial"/>
                          <w:sz w:val="20"/>
                          <w:szCs w:val="24"/>
                          <w:lang w:eastAsia="en-GB"/>
                        </w:rPr>
                        <w:t xml:space="preserve"> message, UE shall maintain all the full inference configuration(s) no matter the full inference configuration is applicable or inapplicable until the network releases it explicitly.</w:t>
                      </w:r>
                    </w:p>
                    <w:p w14:paraId="5E46A42E"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Support the explicit reporting of applicability/inapplicability in the initial report and subsequent reporting when the applicability changes.</w:t>
                      </w:r>
                    </w:p>
                    <w:p w14:paraId="57155206" w14:textId="77777777" w:rsidR="00665D16" w:rsidRPr="00542C3C" w:rsidRDefault="00665D16" w:rsidP="00665D16">
                      <w:pPr>
                        <w:tabs>
                          <w:tab w:val="left" w:pos="1622"/>
                        </w:tabs>
                        <w:spacing w:after="0"/>
                        <w:ind w:left="723" w:hanging="363"/>
                        <w:jc w:val="left"/>
                        <w:rPr>
                          <w:rFonts w:ascii="Arial" w:eastAsia="MS Mincho" w:hAnsi="Arial"/>
                          <w:sz w:val="20"/>
                          <w:szCs w:val="24"/>
                          <w:lang w:eastAsia="en-GB"/>
                        </w:rPr>
                      </w:pPr>
                      <w:r w:rsidRPr="00542C3C">
                        <w:rPr>
                          <w:rFonts w:ascii="Arial" w:eastAsia="MS Mincho" w:hAnsi="Arial"/>
                          <w:sz w:val="20"/>
                          <w:szCs w:val="24"/>
                          <w:lang w:eastAsia="en-GB"/>
                        </w:rPr>
                        <w:t>•</w:t>
                      </w:r>
                      <w:r w:rsidRPr="00542C3C">
                        <w:rPr>
                          <w:rFonts w:ascii="Arial" w:eastAsia="MS Mincho" w:hAnsi="Arial"/>
                          <w:sz w:val="20"/>
                          <w:szCs w:val="24"/>
                          <w:lang w:eastAsia="en-GB"/>
                        </w:rPr>
                        <w:tab/>
                        <w:t>Together with inapplicability reporting, UE further indicates a simple cause value of inapplicability (FFS pending AI/ML PHY progress).</w:t>
                      </w:r>
                    </w:p>
                    <w:p w14:paraId="67F89DCC" w14:textId="77777777" w:rsidR="00665D16" w:rsidRDefault="00665D16" w:rsidP="00665D16">
                      <w:pPr>
                        <w:tabs>
                          <w:tab w:val="left" w:pos="1622"/>
                        </w:tabs>
                        <w:spacing w:after="0"/>
                        <w:ind w:left="723" w:hanging="363"/>
                        <w:jc w:val="left"/>
                        <w:rPr>
                          <w:rFonts w:ascii="Arial" w:eastAsia="MS Mincho" w:hAnsi="Arial"/>
                          <w:sz w:val="20"/>
                          <w:szCs w:val="24"/>
                          <w:lang w:eastAsia="zh-CN"/>
                        </w:rPr>
                      </w:pPr>
                      <w:r w:rsidRPr="00542C3C">
                        <w:rPr>
                          <w:rFonts w:ascii="Arial" w:eastAsia="MS Mincho" w:hAnsi="Arial"/>
                          <w:sz w:val="20"/>
                          <w:szCs w:val="24"/>
                          <w:lang w:eastAsia="en-GB"/>
                        </w:rPr>
                        <w:t>•</w:t>
                      </w:r>
                      <w:r w:rsidRPr="00542C3C">
                        <w:rPr>
                          <w:rFonts w:ascii="Arial" w:eastAsia="MS Mincho" w:hAnsi="Arial"/>
                          <w:sz w:val="20"/>
                          <w:szCs w:val="24"/>
                          <w:lang w:eastAsia="en-GB"/>
                        </w:rPr>
                        <w:tab/>
                        <w:t>No prohibit timer is introduced.</w:t>
                      </w:r>
                    </w:p>
                    <w:p w14:paraId="6E420F9C" w14:textId="64133ECB" w:rsidR="00CD74B2" w:rsidRPr="00645486" w:rsidRDefault="00542C3C" w:rsidP="002933A4">
                      <w:pPr>
                        <w:numPr>
                          <w:ilvl w:val="0"/>
                          <w:numId w:val="29"/>
                        </w:numPr>
                        <w:tabs>
                          <w:tab w:val="left" w:pos="1622"/>
                        </w:tabs>
                        <w:spacing w:before="40" w:after="0"/>
                        <w:ind w:left="360"/>
                        <w:jc w:val="left"/>
                        <w:rPr>
                          <w:rFonts w:ascii="Arial" w:eastAsia="MS Mincho" w:hAnsi="Arial"/>
                          <w:sz w:val="20"/>
                          <w:szCs w:val="24"/>
                          <w:lang w:eastAsia="en-GB"/>
                        </w:rPr>
                      </w:pPr>
                      <w:r w:rsidRPr="00645486">
                        <w:rPr>
                          <w:rFonts w:ascii="Arial" w:eastAsia="MS Mincho" w:hAnsi="Arial"/>
                          <w:sz w:val="20"/>
                          <w:szCs w:val="24"/>
                          <w:lang w:eastAsia="en-GB"/>
                        </w:rPr>
                        <w:t xml:space="preserve">Associated ID should be optionally configurable for training </w:t>
                      </w:r>
                      <w:proofErr w:type="gramStart"/>
                      <w:r w:rsidRPr="00645486">
                        <w:rPr>
                          <w:rFonts w:ascii="Arial" w:eastAsia="MS Mincho" w:hAnsi="Arial"/>
                          <w:sz w:val="20"/>
                          <w:szCs w:val="24"/>
                          <w:lang w:eastAsia="en-GB"/>
                        </w:rPr>
                        <w:t>and  inference</w:t>
                      </w:r>
                      <w:proofErr w:type="gramEnd"/>
                      <w:r w:rsidRPr="00645486">
                        <w:rPr>
                          <w:rFonts w:ascii="Arial" w:eastAsia="MS Mincho" w:hAnsi="Arial"/>
                          <w:sz w:val="20"/>
                          <w:szCs w:val="24"/>
                          <w:lang w:eastAsia="en-GB"/>
                        </w:rPr>
                        <w:t xml:space="preserve"> (i.e. it may not mandatorily </w:t>
                      </w:r>
                      <w:proofErr w:type="gramStart"/>
                      <w:r w:rsidRPr="00645486">
                        <w:rPr>
                          <w:rFonts w:ascii="Arial" w:eastAsia="MS Mincho" w:hAnsi="Arial"/>
                          <w:sz w:val="20"/>
                          <w:szCs w:val="24"/>
                          <w:lang w:eastAsia="en-GB"/>
                        </w:rPr>
                        <w:t>required</w:t>
                      </w:r>
                      <w:proofErr w:type="gramEnd"/>
                      <w:r w:rsidRPr="00645486">
                        <w:rPr>
                          <w:rFonts w:ascii="Arial" w:eastAsia="MS Mincho" w:hAnsi="Arial"/>
                          <w:sz w:val="20"/>
                          <w:szCs w:val="24"/>
                          <w:lang w:eastAsia="en-GB"/>
                        </w:rPr>
                        <w:t xml:space="preserve"> for all training/inference configurations).  FFS for WI phase further details (what absence means, which use case, whether it is per cell or multiple cells/frequency, terminology).  </w:t>
                      </w:r>
                    </w:p>
                  </w:txbxContent>
                </v:textbox>
                <w10:anchorlock/>
              </v:shape>
            </w:pict>
          </mc:Fallback>
        </mc:AlternateContent>
      </w:r>
    </w:p>
    <w:p w14:paraId="1E8F6E14" w14:textId="2FC90312" w:rsidR="007F7C4F" w:rsidRDefault="00A81677" w:rsidP="007F7C4F">
      <w:pPr>
        <w:rPr>
          <w:rFonts w:eastAsia="宋体"/>
          <w:sz w:val="22"/>
          <w:szCs w:val="18"/>
          <w:lang w:val="en-US" w:eastAsia="zh-CN"/>
        </w:rPr>
      </w:pPr>
      <w:r w:rsidRPr="00A81677">
        <w:rPr>
          <w:rFonts w:eastAsia="宋体"/>
          <w:sz w:val="22"/>
          <w:szCs w:val="18"/>
          <w:lang w:val="en-US" w:eastAsia="zh-CN"/>
        </w:rPr>
        <w:t>Based on the last meeting’s agreements, AI4Mob already takes the beam management agreements as the baseline. Given that AI4PHY and AI4Mob share a similar overall framework for functionality management</w:t>
      </w:r>
      <w:r w:rsidR="003D7B4D">
        <w:rPr>
          <w:rFonts w:eastAsia="宋体" w:hint="eastAsia"/>
          <w:sz w:val="22"/>
          <w:szCs w:val="18"/>
          <w:lang w:val="en-US" w:eastAsia="zh-CN"/>
        </w:rPr>
        <w:t xml:space="preserve"> on </w:t>
      </w:r>
      <w:r w:rsidRPr="00A81677">
        <w:rPr>
          <w:rFonts w:eastAsia="宋体"/>
          <w:sz w:val="22"/>
          <w:szCs w:val="18"/>
          <w:lang w:val="en-US" w:eastAsia="zh-CN"/>
        </w:rPr>
        <w:t xml:space="preserve">Option A/B applicability </w:t>
      </w:r>
      <w:r w:rsidR="003D7B4D">
        <w:rPr>
          <w:rFonts w:eastAsia="宋体" w:hint="eastAsia"/>
          <w:sz w:val="22"/>
          <w:szCs w:val="18"/>
          <w:lang w:val="en-US" w:eastAsia="zh-CN"/>
        </w:rPr>
        <w:t>procedure</w:t>
      </w:r>
      <w:r w:rsidRPr="00A81677">
        <w:rPr>
          <w:rFonts w:eastAsia="宋体"/>
          <w:sz w:val="22"/>
          <w:szCs w:val="18"/>
          <w:lang w:val="en-US" w:eastAsia="zh-CN"/>
        </w:rPr>
        <w:t>, most of the RRC-level agreements from AI4PHY can be reused in AI4Mob with minimal changes. Below is the mapping:</w:t>
      </w:r>
    </w:p>
    <w:p w14:paraId="3AFE8EB8" w14:textId="66BB4FE9" w:rsidR="00A6157B" w:rsidRPr="00240A1B" w:rsidRDefault="00A6157B" w:rsidP="00A6157B">
      <w:pPr>
        <w:rPr>
          <w:rFonts w:eastAsia="宋体"/>
          <w:sz w:val="22"/>
          <w:szCs w:val="18"/>
          <w:u w:val="single"/>
          <w:lang w:val="en-US" w:eastAsia="zh-CN"/>
        </w:rPr>
      </w:pPr>
      <w:r w:rsidRPr="00240A1B">
        <w:rPr>
          <w:rFonts w:eastAsia="宋体"/>
          <w:sz w:val="22"/>
          <w:szCs w:val="18"/>
          <w:u w:val="single"/>
          <w:lang w:val="en-US" w:eastAsia="zh-CN"/>
        </w:rPr>
        <w:t>AI4PHY agreements that can be reused for AI4Mob</w:t>
      </w:r>
      <w:r w:rsidRPr="00240A1B">
        <w:rPr>
          <w:rFonts w:eastAsia="宋体" w:hint="eastAsia"/>
          <w:sz w:val="22"/>
          <w:szCs w:val="18"/>
          <w:u w:val="single"/>
          <w:lang w:val="en-US" w:eastAsia="zh-CN"/>
        </w:rPr>
        <w:t>:</w:t>
      </w:r>
    </w:p>
    <w:p w14:paraId="52B60335" w14:textId="3313DBB4" w:rsidR="00A6157B" w:rsidRPr="00A6157B" w:rsidRDefault="00A6157B" w:rsidP="002933A4">
      <w:pPr>
        <w:pStyle w:val="aff9"/>
        <w:numPr>
          <w:ilvl w:val="1"/>
          <w:numId w:val="32"/>
        </w:numPr>
        <w:ind w:leftChars="0" w:left="426"/>
        <w:rPr>
          <w:rFonts w:eastAsia="宋体"/>
          <w:sz w:val="22"/>
          <w:szCs w:val="18"/>
          <w:lang w:val="en-US" w:eastAsia="zh-CN"/>
        </w:rPr>
      </w:pPr>
      <w:r w:rsidRPr="00A6157B">
        <w:rPr>
          <w:rFonts w:eastAsia="宋体"/>
          <w:sz w:val="22"/>
          <w:szCs w:val="18"/>
          <w:lang w:val="en-US" w:eastAsia="zh-CN"/>
        </w:rPr>
        <w:t xml:space="preserve">(RRC1) </w:t>
      </w:r>
      <w:r w:rsidR="00A524B5" w:rsidRPr="00A524B5">
        <w:rPr>
          <w:rFonts w:eastAsia="宋体"/>
          <w:sz w:val="22"/>
          <w:szCs w:val="18"/>
          <w:lang w:val="en-US" w:eastAsia="zh-CN"/>
        </w:rPr>
        <w:t>Cause of inapplicability</w:t>
      </w:r>
    </w:p>
    <w:p w14:paraId="2BA5E458" w14:textId="2853B48B" w:rsidR="00A6157B" w:rsidRPr="00A6157B" w:rsidRDefault="00A6157B" w:rsidP="00A6157B">
      <w:pPr>
        <w:rPr>
          <w:rFonts w:eastAsia="宋体"/>
          <w:sz w:val="22"/>
          <w:szCs w:val="18"/>
          <w:lang w:val="en-US" w:eastAsia="zh-CN"/>
        </w:rPr>
      </w:pPr>
      <w:r w:rsidRPr="00A6157B">
        <w:rPr>
          <w:rFonts w:eastAsia="宋体"/>
          <w:sz w:val="22"/>
          <w:szCs w:val="18"/>
          <w:lang w:val="en-US" w:eastAsia="zh-CN"/>
        </w:rPr>
        <w:t>In AI4Mob, the UE may also need to request release of a configuration (e.g., due to model unavailability or resource constraints). Introducing a “release configuration” flag instead of an inapplicability cause streamlines handling and keeps behaviour consistent with AI4PHY, avoiding divergent release trigger mechanisms.</w:t>
      </w:r>
      <w:r w:rsidR="004A6C53">
        <w:rPr>
          <w:rFonts w:eastAsia="宋体" w:hint="eastAsia"/>
          <w:sz w:val="22"/>
          <w:szCs w:val="18"/>
          <w:lang w:val="en-US" w:eastAsia="zh-CN"/>
        </w:rPr>
        <w:t xml:space="preserve"> </w:t>
      </w:r>
    </w:p>
    <w:p w14:paraId="1635C084" w14:textId="49F28F92" w:rsidR="00A6157B" w:rsidRPr="00A6157B" w:rsidRDefault="00A6157B" w:rsidP="002933A4">
      <w:pPr>
        <w:pStyle w:val="aff9"/>
        <w:numPr>
          <w:ilvl w:val="1"/>
          <w:numId w:val="32"/>
        </w:numPr>
        <w:ind w:leftChars="0" w:left="426"/>
        <w:rPr>
          <w:rFonts w:eastAsia="宋体"/>
          <w:sz w:val="22"/>
          <w:szCs w:val="18"/>
          <w:lang w:val="en-US" w:eastAsia="zh-CN"/>
        </w:rPr>
      </w:pPr>
      <w:r w:rsidRPr="00A6157B">
        <w:rPr>
          <w:rFonts w:eastAsia="宋体"/>
          <w:sz w:val="22"/>
          <w:szCs w:val="18"/>
          <w:lang w:val="en-US" w:eastAsia="zh-CN"/>
        </w:rPr>
        <w:t xml:space="preserve">(RRC2) </w:t>
      </w:r>
      <w:r w:rsidR="00B870C4" w:rsidRPr="00B870C4">
        <w:rPr>
          <w:rFonts w:eastAsia="宋体"/>
          <w:sz w:val="22"/>
          <w:szCs w:val="18"/>
          <w:lang w:val="en-US" w:eastAsia="zh-CN"/>
        </w:rPr>
        <w:t>Content of otherConfig for enabling reports in UAI</w:t>
      </w:r>
    </w:p>
    <w:p w14:paraId="27273270" w14:textId="603823D6" w:rsidR="00A6157B" w:rsidRDefault="00A6157B" w:rsidP="00A6157B">
      <w:pPr>
        <w:rPr>
          <w:rFonts w:eastAsia="宋体"/>
          <w:sz w:val="22"/>
          <w:szCs w:val="18"/>
          <w:lang w:val="en-US" w:eastAsia="zh-CN"/>
        </w:rPr>
      </w:pPr>
      <w:r w:rsidRPr="00A6157B">
        <w:rPr>
          <w:rFonts w:eastAsia="宋体"/>
          <w:sz w:val="22"/>
          <w:szCs w:val="18"/>
          <w:lang w:val="en-US" w:eastAsia="zh-CN"/>
        </w:rPr>
        <w:lastRenderedPageBreak/>
        <w:t>AI4Mob also has scenarios where frequent applicability reporting via UAI is unnecessary. Reusing this flag</w:t>
      </w:r>
      <w:r w:rsidR="00745756">
        <w:rPr>
          <w:rFonts w:eastAsia="宋体" w:hint="eastAsia"/>
          <w:sz w:val="22"/>
          <w:szCs w:val="18"/>
          <w:lang w:val="en-US" w:eastAsia="zh-CN"/>
        </w:rPr>
        <w:t xml:space="preserve"> for both Option A and Option B</w:t>
      </w:r>
      <w:r w:rsidRPr="00A6157B">
        <w:rPr>
          <w:rFonts w:eastAsia="宋体"/>
          <w:sz w:val="22"/>
          <w:szCs w:val="18"/>
          <w:lang w:val="en-US" w:eastAsia="zh-CN"/>
        </w:rPr>
        <w:t xml:space="preserve"> reduces signalling overhead and keeps </w:t>
      </w:r>
      <w:r w:rsidR="00505CCC">
        <w:rPr>
          <w:rFonts w:eastAsia="宋体" w:hint="eastAsia"/>
          <w:sz w:val="22"/>
          <w:szCs w:val="18"/>
          <w:lang w:val="en-US" w:eastAsia="zh-CN"/>
        </w:rPr>
        <w:t>the two options</w:t>
      </w:r>
      <w:r w:rsidRPr="00A6157B">
        <w:rPr>
          <w:rFonts w:eastAsia="宋体"/>
          <w:sz w:val="22"/>
          <w:szCs w:val="18"/>
          <w:lang w:val="en-US" w:eastAsia="zh-CN"/>
        </w:rPr>
        <w:t xml:space="preserve"> aligned in signalling design.</w:t>
      </w:r>
    </w:p>
    <w:p w14:paraId="691EA055" w14:textId="77777777" w:rsidR="00680DD2" w:rsidRPr="00A6157B" w:rsidRDefault="00680DD2" w:rsidP="002933A4">
      <w:pPr>
        <w:pStyle w:val="aff9"/>
        <w:numPr>
          <w:ilvl w:val="1"/>
          <w:numId w:val="32"/>
        </w:numPr>
        <w:ind w:leftChars="0" w:left="426"/>
        <w:rPr>
          <w:rFonts w:eastAsia="宋体"/>
          <w:sz w:val="22"/>
          <w:szCs w:val="18"/>
          <w:lang w:val="en-US" w:eastAsia="zh-CN"/>
        </w:rPr>
      </w:pPr>
      <w:r w:rsidRPr="00A6157B">
        <w:rPr>
          <w:rFonts w:eastAsia="宋体"/>
          <w:sz w:val="22"/>
          <w:szCs w:val="18"/>
          <w:lang w:val="en-US" w:eastAsia="zh-CN"/>
        </w:rPr>
        <w:t xml:space="preserve">(RRC7 &amp; RRC8) </w:t>
      </w:r>
      <w:r w:rsidRPr="00BC1461">
        <w:rPr>
          <w:rFonts w:eastAsia="宋体"/>
          <w:sz w:val="22"/>
          <w:szCs w:val="18"/>
          <w:lang w:val="en-US" w:eastAsia="zh-CN"/>
        </w:rPr>
        <w:t>Applicability reporting for option B in RRCReconfigurationComplete</w:t>
      </w:r>
      <w:r>
        <w:rPr>
          <w:rFonts w:eastAsia="宋体" w:hint="eastAsia"/>
          <w:sz w:val="22"/>
          <w:szCs w:val="18"/>
          <w:lang w:val="en-US" w:eastAsia="zh-CN"/>
        </w:rPr>
        <w:t xml:space="preserve"> &amp; </w:t>
      </w:r>
      <w:r w:rsidRPr="00013B8B">
        <w:rPr>
          <w:rFonts w:eastAsia="宋体"/>
          <w:sz w:val="22"/>
          <w:szCs w:val="18"/>
          <w:lang w:val="en-US" w:eastAsia="zh-CN"/>
        </w:rPr>
        <w:t>Coexistence between Option A and B</w:t>
      </w:r>
    </w:p>
    <w:p w14:paraId="48686CB1" w14:textId="0FC4F54E" w:rsidR="00680DD2" w:rsidRDefault="00680DD2" w:rsidP="00A6157B">
      <w:pPr>
        <w:rPr>
          <w:rFonts w:eastAsia="宋体"/>
          <w:sz w:val="22"/>
          <w:szCs w:val="18"/>
          <w:lang w:val="en-US" w:eastAsia="zh-CN"/>
        </w:rPr>
      </w:pPr>
      <w:r w:rsidRPr="00A6157B">
        <w:rPr>
          <w:rFonts w:eastAsia="宋体"/>
          <w:sz w:val="22"/>
          <w:szCs w:val="18"/>
          <w:lang w:val="en-US" w:eastAsia="zh-CN"/>
        </w:rPr>
        <w:t>For AI4Mob, Option B applicability can also be reported in both RRCReconfigurationComplete and UAI, same as Option A. Allowing Option A and Option B to be configured together in one RRCReconfiguration message with a unified applicability report procedure simplifies implementation.</w:t>
      </w:r>
    </w:p>
    <w:p w14:paraId="1BCB7E77" w14:textId="3246B268" w:rsidR="00976207" w:rsidRPr="00905DD4" w:rsidRDefault="00976207" w:rsidP="00976207">
      <w:pPr>
        <w:rPr>
          <w:rFonts w:eastAsia="宋体"/>
          <w:sz w:val="22"/>
          <w:szCs w:val="18"/>
          <w:lang w:val="en-US" w:eastAsia="zh-CN"/>
        </w:rPr>
      </w:pPr>
      <w:r w:rsidRPr="00CF5AFA">
        <w:rPr>
          <w:rFonts w:eastAsia="宋体"/>
          <w:b/>
          <w:bCs/>
          <w:sz w:val="22"/>
          <w:szCs w:val="18"/>
          <w:u w:val="single"/>
          <w:lang w:val="en-US" w:eastAsia="zh-CN"/>
        </w:rPr>
        <w:t>Proposal 1</w:t>
      </w:r>
      <w:r w:rsidR="0051586A">
        <w:rPr>
          <w:rFonts w:eastAsia="宋体"/>
          <w:b/>
          <w:bCs/>
          <w:sz w:val="22"/>
          <w:szCs w:val="18"/>
          <w:u w:val="single"/>
          <w:lang w:val="en-US" w:eastAsia="zh-CN"/>
        </w:rPr>
        <w:t xml:space="preserve">: </w:t>
      </w:r>
      <w:r w:rsidR="002644E5" w:rsidRPr="00951F55">
        <w:rPr>
          <w:rFonts w:eastAsia="宋体"/>
          <w:b/>
          <w:bCs/>
          <w:sz w:val="22"/>
          <w:szCs w:val="18"/>
          <w:lang w:val="en-US" w:eastAsia="zh-CN"/>
        </w:rPr>
        <w:t>Following procedure from AI4PHY is supported for applicability reporting for AI4Mob</w:t>
      </w:r>
      <w:r w:rsidR="00951F55" w:rsidRPr="00951F55">
        <w:rPr>
          <w:rFonts w:eastAsia="宋体"/>
          <w:b/>
          <w:bCs/>
          <w:sz w:val="22"/>
          <w:szCs w:val="18"/>
          <w:lang w:val="en-US" w:eastAsia="zh-CN"/>
        </w:rPr>
        <w:t>:</w:t>
      </w:r>
    </w:p>
    <w:p w14:paraId="68BF5FF0" w14:textId="77777777" w:rsidR="00976207" w:rsidRPr="007F138E" w:rsidRDefault="00976207" w:rsidP="00976207">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Introduce a release-configuration flag for RRM measurement</w:t>
      </w:r>
      <w:r w:rsidRPr="007F138E">
        <w:rPr>
          <w:rFonts w:eastAsia="宋体" w:hint="eastAsia"/>
          <w:b/>
          <w:bCs/>
          <w:sz w:val="22"/>
          <w:szCs w:val="18"/>
          <w:lang w:val="en-US" w:eastAsia="zh-CN"/>
        </w:rPr>
        <w:t xml:space="preserve"> </w:t>
      </w:r>
      <w:r w:rsidRPr="007F138E">
        <w:rPr>
          <w:rFonts w:eastAsia="宋体"/>
          <w:b/>
          <w:bCs/>
          <w:sz w:val="22"/>
          <w:szCs w:val="18"/>
          <w:lang w:val="en-US" w:eastAsia="zh-CN"/>
        </w:rPr>
        <w:t>prediction configurations; actual release is network-controlled and UE-initiated release is not supported.</w:t>
      </w:r>
    </w:p>
    <w:p w14:paraId="10D069AF" w14:textId="77777777" w:rsidR="00976207" w:rsidRPr="007F138E" w:rsidRDefault="00976207" w:rsidP="00976207">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OtherConfig shall include a switch to enable/disable applicability reporting via UAI for Option A and Option B.</w:t>
      </w:r>
    </w:p>
    <w:p w14:paraId="26731CD7" w14:textId="77777777" w:rsidR="00976207" w:rsidRPr="007F138E" w:rsidRDefault="00976207" w:rsidP="00976207">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The initial applicability for RRM measurement-prediction is carried in RRCReconfigurationComplete; subsequent updates are carried via UAI when enabled.</w:t>
      </w:r>
    </w:p>
    <w:p w14:paraId="29263BC6" w14:textId="77777777" w:rsidR="00976207" w:rsidRPr="007F138E" w:rsidRDefault="00976207" w:rsidP="00976207">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Option B applicability for RRM measurement-prediction may be included in RRCReconfigurationComplete and UAI, same as Option A.</w:t>
      </w:r>
    </w:p>
    <w:p w14:paraId="3ACFE256" w14:textId="77777777" w:rsidR="00976207" w:rsidRPr="007F138E" w:rsidRDefault="00976207" w:rsidP="00976207">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Option A and Option B for RRM measurementprediction may be configured together in one RRCReconfiguration with a unified applicability report procedure, and A/B applicability or inapplicability shall be reported separately.</w:t>
      </w:r>
    </w:p>
    <w:p w14:paraId="34625C38" w14:textId="46D31AAD" w:rsidR="00A6157B" w:rsidRDefault="00A6157B" w:rsidP="00A6157B">
      <w:pPr>
        <w:rPr>
          <w:rFonts w:eastAsia="宋体"/>
          <w:sz w:val="22"/>
          <w:szCs w:val="18"/>
          <w:u w:val="single"/>
          <w:lang w:val="en-US" w:eastAsia="zh-CN"/>
        </w:rPr>
      </w:pPr>
      <w:r w:rsidRPr="004105FA">
        <w:rPr>
          <w:rFonts w:eastAsia="宋体"/>
          <w:sz w:val="22"/>
          <w:szCs w:val="18"/>
          <w:u w:val="single"/>
          <w:lang w:val="en-US" w:eastAsia="zh-CN"/>
        </w:rPr>
        <w:t>Items that require adaptation for AI4Mob</w:t>
      </w:r>
      <w:r w:rsidR="000A4B4F" w:rsidRPr="004105FA">
        <w:rPr>
          <w:rFonts w:eastAsia="宋体" w:hint="eastAsia"/>
          <w:sz w:val="22"/>
          <w:szCs w:val="18"/>
          <w:u w:val="single"/>
          <w:lang w:val="en-US" w:eastAsia="zh-CN"/>
        </w:rPr>
        <w:t>:</w:t>
      </w:r>
    </w:p>
    <w:p w14:paraId="4E712FA1" w14:textId="70841245" w:rsidR="007C4E22" w:rsidRPr="00A6157B" w:rsidRDefault="007C4E22" w:rsidP="002933A4">
      <w:pPr>
        <w:pStyle w:val="aff9"/>
        <w:numPr>
          <w:ilvl w:val="1"/>
          <w:numId w:val="32"/>
        </w:numPr>
        <w:ind w:leftChars="0" w:left="426"/>
        <w:rPr>
          <w:rFonts w:eastAsia="宋体"/>
          <w:sz w:val="22"/>
          <w:szCs w:val="18"/>
          <w:lang w:val="en-US" w:eastAsia="zh-CN"/>
        </w:rPr>
      </w:pPr>
      <w:r w:rsidRPr="00A6157B">
        <w:rPr>
          <w:rFonts w:eastAsia="宋体"/>
          <w:sz w:val="22"/>
          <w:szCs w:val="18"/>
          <w:lang w:val="en-US" w:eastAsia="zh-CN"/>
        </w:rPr>
        <w:t xml:space="preserve">(RRC4 &amp; RRC5) </w:t>
      </w:r>
      <w:r w:rsidRPr="00925B20">
        <w:rPr>
          <w:rFonts w:eastAsia="宋体"/>
          <w:sz w:val="22"/>
          <w:szCs w:val="18"/>
          <w:lang w:val="en-US" w:eastAsia="zh-CN"/>
        </w:rPr>
        <w:t>Activation of a periodic CSI report config upon change from inapplicable to applicable</w:t>
      </w:r>
      <w:r>
        <w:rPr>
          <w:rFonts w:eastAsia="宋体" w:hint="eastAsia"/>
          <w:sz w:val="22"/>
          <w:szCs w:val="18"/>
          <w:lang w:val="en-US" w:eastAsia="zh-CN"/>
        </w:rPr>
        <w:t xml:space="preserve"> &amp; </w:t>
      </w:r>
      <w:r w:rsidRPr="002F49E1">
        <w:rPr>
          <w:rFonts w:eastAsia="宋体"/>
          <w:sz w:val="22"/>
          <w:szCs w:val="18"/>
          <w:lang w:val="en-US" w:eastAsia="zh-CN"/>
        </w:rPr>
        <w:t xml:space="preserve">Reporting </w:t>
      </w:r>
      <w:r w:rsidR="0091362F" w:rsidRPr="002F49E1">
        <w:rPr>
          <w:rFonts w:eastAsia="宋体"/>
          <w:sz w:val="22"/>
          <w:szCs w:val="18"/>
          <w:lang w:val="en-US" w:eastAsia="zh-CN"/>
        </w:rPr>
        <w:t>behavior</w:t>
      </w:r>
      <w:r w:rsidRPr="002F49E1">
        <w:rPr>
          <w:rFonts w:eastAsia="宋体"/>
          <w:sz w:val="22"/>
          <w:szCs w:val="18"/>
          <w:lang w:val="en-US" w:eastAsia="zh-CN"/>
        </w:rPr>
        <w:t xml:space="preserve"> of inapplicable periodic beam prediction configuration</w:t>
      </w:r>
    </w:p>
    <w:p w14:paraId="673D2574" w14:textId="0326D13A" w:rsidR="007C4E22" w:rsidRPr="00A6157B" w:rsidRDefault="007C6566" w:rsidP="007C4E22">
      <w:pPr>
        <w:rPr>
          <w:rFonts w:eastAsia="宋体"/>
          <w:sz w:val="22"/>
          <w:szCs w:val="18"/>
          <w:lang w:val="en-US" w:eastAsia="zh-CN"/>
        </w:rPr>
      </w:pPr>
      <w:r w:rsidRPr="007C6566">
        <w:rPr>
          <w:rFonts w:eastAsia="宋体"/>
          <w:sz w:val="22"/>
          <w:szCs w:val="18"/>
          <w:lang w:val="en-US" w:eastAsia="zh-CN"/>
        </w:rPr>
        <w:t xml:space="preserve">Aligned with </w:t>
      </w:r>
      <w:r w:rsidR="00C274EC">
        <w:rPr>
          <w:rFonts w:eastAsia="宋体" w:hint="eastAsia"/>
          <w:sz w:val="22"/>
          <w:szCs w:val="18"/>
          <w:lang w:val="en-US" w:eastAsia="zh-CN"/>
        </w:rPr>
        <w:t>AI4PHY</w:t>
      </w:r>
      <w:r w:rsidRPr="007C6566">
        <w:rPr>
          <w:rFonts w:eastAsia="宋体"/>
          <w:sz w:val="22"/>
          <w:szCs w:val="18"/>
          <w:lang w:val="en-US" w:eastAsia="zh-CN"/>
        </w:rPr>
        <w:t>, AI4Mob configurations for RRM measurement prediction shall be explicitly released by the network; UE-initiated release is not supported. Until release, the UE continues the configured inference and any required reporting so that the network preserves the necessary context to process predictions. In addition, because AI4Mob relies on the RRM (rather than CSI) framework, AI4Mob is expected to require certain enhancements at the RR</w:t>
      </w:r>
      <w:r w:rsidR="00970C17">
        <w:rPr>
          <w:rFonts w:eastAsia="宋体"/>
          <w:sz w:val="22"/>
          <w:szCs w:val="18"/>
          <w:lang w:val="en-US" w:eastAsia="zh-CN"/>
        </w:rPr>
        <w:t>C</w:t>
      </w:r>
      <w:r w:rsidRPr="007C6566">
        <w:rPr>
          <w:rFonts w:eastAsia="宋体"/>
          <w:sz w:val="22"/>
          <w:szCs w:val="18"/>
          <w:lang w:val="en-US" w:eastAsia="zh-CN"/>
        </w:rPr>
        <w:t xml:space="preserve"> layer to host AI functionality management; specific mechanisms are left to WI</w:t>
      </w:r>
      <w:r w:rsidR="00970C17">
        <w:rPr>
          <w:rFonts w:eastAsia="宋体"/>
          <w:sz w:val="22"/>
          <w:szCs w:val="18"/>
          <w:lang w:val="en-US" w:eastAsia="zh-CN"/>
        </w:rPr>
        <w:t>.</w:t>
      </w:r>
    </w:p>
    <w:p w14:paraId="092F9704" w14:textId="77777777" w:rsidR="001B69A5" w:rsidRPr="004A281E" w:rsidRDefault="001B69A5" w:rsidP="002933A4">
      <w:pPr>
        <w:pStyle w:val="aff9"/>
        <w:numPr>
          <w:ilvl w:val="1"/>
          <w:numId w:val="32"/>
        </w:numPr>
        <w:ind w:leftChars="0" w:left="426"/>
        <w:rPr>
          <w:rFonts w:eastAsia="宋体"/>
          <w:sz w:val="22"/>
          <w:szCs w:val="18"/>
          <w:lang w:val="en-US" w:eastAsia="zh-CN"/>
        </w:rPr>
      </w:pPr>
      <w:r w:rsidRPr="004A281E">
        <w:rPr>
          <w:rFonts w:eastAsia="宋体"/>
          <w:sz w:val="22"/>
          <w:szCs w:val="18"/>
          <w:lang w:val="en-US" w:eastAsia="zh-CN"/>
        </w:rPr>
        <w:t xml:space="preserve">(RRC6) </w:t>
      </w:r>
      <w:r w:rsidRPr="00AC1351">
        <w:rPr>
          <w:rFonts w:eastAsia="宋体"/>
          <w:sz w:val="22"/>
          <w:szCs w:val="18"/>
          <w:lang w:val="en-US" w:eastAsia="zh-CN"/>
        </w:rPr>
        <w:t>Handling of AIML configurations upon release to IDLE/INACTIVE and during Reestablishment</w:t>
      </w:r>
    </w:p>
    <w:p w14:paraId="01C12C81" w14:textId="6F454022" w:rsidR="001B69A5" w:rsidRDefault="001E621E" w:rsidP="001B69A5">
      <w:pPr>
        <w:rPr>
          <w:rFonts w:eastAsia="宋体"/>
          <w:sz w:val="22"/>
          <w:szCs w:val="18"/>
          <w:lang w:val="en-US" w:eastAsia="zh-CN"/>
        </w:rPr>
      </w:pPr>
      <w:r>
        <w:rPr>
          <w:rFonts w:eastAsia="宋体" w:hint="eastAsia"/>
          <w:sz w:val="22"/>
          <w:szCs w:val="18"/>
          <w:lang w:val="en-US" w:eastAsia="zh-CN"/>
        </w:rPr>
        <w:t xml:space="preserve">Similar to AI4PHY, </w:t>
      </w:r>
      <w:r w:rsidR="005B1955" w:rsidRPr="005B1955">
        <w:rPr>
          <w:rFonts w:eastAsia="宋体"/>
          <w:sz w:val="22"/>
          <w:szCs w:val="18"/>
          <w:lang w:val="en-US" w:eastAsia="zh-CN"/>
        </w:rPr>
        <w:t xml:space="preserve">AI4Mob shall take the TS 38.331 legacy behavior as the baseline for whether to release or retain configuration </w:t>
      </w:r>
      <w:r w:rsidR="00C56A2C">
        <w:rPr>
          <w:rFonts w:eastAsia="宋体"/>
          <w:sz w:val="22"/>
          <w:szCs w:val="18"/>
          <w:lang w:val="en-US" w:eastAsia="zh-CN"/>
        </w:rPr>
        <w:t>when going to</w:t>
      </w:r>
      <w:r w:rsidR="005B1955" w:rsidRPr="005B1955">
        <w:rPr>
          <w:rFonts w:eastAsia="宋体"/>
          <w:sz w:val="22"/>
          <w:szCs w:val="18"/>
          <w:lang w:val="en-US" w:eastAsia="zh-CN"/>
        </w:rPr>
        <w:t xml:space="preserve"> RLF/</w:t>
      </w:r>
      <w:r w:rsidR="00C56A2C">
        <w:rPr>
          <w:rFonts w:eastAsia="宋体"/>
          <w:sz w:val="22"/>
          <w:szCs w:val="18"/>
          <w:lang w:val="en-US" w:eastAsia="zh-CN"/>
        </w:rPr>
        <w:t>INACTIVE/IDLE</w:t>
      </w:r>
      <w:r w:rsidR="005B1955" w:rsidRPr="005B1955">
        <w:rPr>
          <w:rFonts w:eastAsia="宋体"/>
          <w:sz w:val="22"/>
          <w:szCs w:val="18"/>
          <w:lang w:val="en-US" w:eastAsia="zh-CN"/>
        </w:rPr>
        <w:t>, minimizing specification impact</w:t>
      </w:r>
      <w:r w:rsidR="00A902D3">
        <w:rPr>
          <w:rFonts w:eastAsia="宋体"/>
          <w:sz w:val="22"/>
          <w:szCs w:val="18"/>
          <w:lang w:val="en-US" w:eastAsia="zh-CN"/>
        </w:rPr>
        <w:t>s</w:t>
      </w:r>
      <w:r w:rsidR="005B1955" w:rsidRPr="005B1955">
        <w:rPr>
          <w:rFonts w:eastAsia="宋体"/>
          <w:sz w:val="22"/>
          <w:szCs w:val="18"/>
          <w:lang w:val="en-US" w:eastAsia="zh-CN"/>
        </w:rPr>
        <w:t xml:space="preserve">. In addition, </w:t>
      </w:r>
      <w:r w:rsidR="005B1955">
        <w:rPr>
          <w:rFonts w:eastAsia="宋体" w:hint="eastAsia"/>
          <w:sz w:val="22"/>
          <w:szCs w:val="18"/>
          <w:lang w:val="en-US" w:eastAsia="zh-CN"/>
        </w:rPr>
        <w:t xml:space="preserve">considering the fact that AI4MOB may always </w:t>
      </w:r>
      <w:r w:rsidR="00FC2C77">
        <w:rPr>
          <w:rFonts w:eastAsia="宋体" w:hint="eastAsia"/>
          <w:sz w:val="22"/>
          <w:szCs w:val="18"/>
          <w:lang w:val="en-US" w:eastAsia="zh-CN"/>
        </w:rPr>
        <w:t>work at the cell edge where RLF may happen more frequently than AI4PHY, r</w:t>
      </w:r>
      <w:r w:rsidR="005B1955" w:rsidRPr="005B1955">
        <w:rPr>
          <w:rFonts w:eastAsia="宋体"/>
          <w:sz w:val="22"/>
          <w:szCs w:val="18"/>
          <w:lang w:val="en-US" w:eastAsia="zh-CN"/>
        </w:rPr>
        <w:t>apid AI recovery after RLF</w:t>
      </w:r>
      <w:r w:rsidR="00FC2C77">
        <w:rPr>
          <w:rFonts w:eastAsia="宋体" w:hint="eastAsia"/>
          <w:sz w:val="22"/>
          <w:szCs w:val="18"/>
          <w:lang w:val="en-US" w:eastAsia="zh-CN"/>
        </w:rPr>
        <w:t xml:space="preserve"> may be more important</w:t>
      </w:r>
      <w:r w:rsidR="00634618">
        <w:rPr>
          <w:rFonts w:eastAsia="宋体" w:hint="eastAsia"/>
          <w:sz w:val="22"/>
          <w:szCs w:val="18"/>
          <w:lang w:val="en-US" w:eastAsia="zh-CN"/>
        </w:rPr>
        <w:t>.</w:t>
      </w:r>
      <w:r w:rsidR="005B1955" w:rsidRPr="005B1955">
        <w:rPr>
          <w:rFonts w:eastAsia="宋体"/>
          <w:sz w:val="22"/>
          <w:szCs w:val="18"/>
          <w:lang w:val="en-US" w:eastAsia="zh-CN"/>
        </w:rPr>
        <w:t xml:space="preserve"> </w:t>
      </w:r>
      <w:r w:rsidR="00634618">
        <w:rPr>
          <w:rFonts w:eastAsia="宋体" w:hint="eastAsia"/>
          <w:sz w:val="22"/>
          <w:szCs w:val="18"/>
          <w:lang w:val="en-US" w:eastAsia="zh-CN"/>
        </w:rPr>
        <w:t>W</w:t>
      </w:r>
      <w:r w:rsidR="005B1955" w:rsidRPr="005B1955">
        <w:rPr>
          <w:rFonts w:eastAsia="宋体"/>
          <w:sz w:val="22"/>
          <w:szCs w:val="18"/>
          <w:lang w:val="en-US" w:eastAsia="zh-CN"/>
        </w:rPr>
        <w:t>hen the gNB has not released the AI-related RRM inference configuration</w:t>
      </w:r>
      <w:r w:rsidR="00A902D3">
        <w:rPr>
          <w:rFonts w:eastAsia="宋体"/>
          <w:sz w:val="22"/>
          <w:szCs w:val="18"/>
          <w:lang w:val="en-US" w:eastAsia="zh-CN"/>
        </w:rPr>
        <w:t>,</w:t>
      </w:r>
      <w:r w:rsidR="005B1955" w:rsidRPr="005B1955">
        <w:rPr>
          <w:rFonts w:eastAsia="宋体"/>
          <w:sz w:val="22"/>
          <w:szCs w:val="18"/>
          <w:lang w:val="en-US" w:eastAsia="zh-CN"/>
        </w:rPr>
        <w:t xml:space="preserve"> the UE and </w:t>
      </w:r>
      <w:r w:rsidR="007E7E8A">
        <w:rPr>
          <w:rFonts w:eastAsia="宋体"/>
          <w:sz w:val="22"/>
          <w:szCs w:val="18"/>
          <w:lang w:val="en-US" w:eastAsia="zh-CN"/>
        </w:rPr>
        <w:t>NW</w:t>
      </w:r>
      <w:r w:rsidR="005B1955" w:rsidRPr="005B1955">
        <w:rPr>
          <w:rFonts w:eastAsia="宋体"/>
          <w:sz w:val="22"/>
          <w:szCs w:val="18"/>
          <w:lang w:val="en-US" w:eastAsia="zh-CN"/>
        </w:rPr>
        <w:t xml:space="preserve"> should support prompt restoration of the AI function upon RRC Reestablishment/Resume without requiring a full reconfiguration</w:t>
      </w:r>
      <w:r w:rsidR="00634618">
        <w:rPr>
          <w:rFonts w:eastAsia="宋体" w:hint="eastAsia"/>
          <w:sz w:val="22"/>
          <w:szCs w:val="18"/>
          <w:lang w:val="en-US" w:eastAsia="zh-CN"/>
        </w:rPr>
        <w:t>.</w:t>
      </w:r>
      <w:r w:rsidR="005B1955" w:rsidRPr="005B1955">
        <w:rPr>
          <w:rFonts w:eastAsia="宋体"/>
          <w:sz w:val="22"/>
          <w:szCs w:val="18"/>
          <w:lang w:val="en-US" w:eastAsia="zh-CN"/>
        </w:rPr>
        <w:t xml:space="preserve"> </w:t>
      </w:r>
      <w:r w:rsidR="000F6DD9" w:rsidRPr="000F6DD9">
        <w:rPr>
          <w:rFonts w:eastAsia="宋体"/>
          <w:sz w:val="22"/>
          <w:szCs w:val="18"/>
          <w:lang w:val="en-US" w:eastAsia="zh-CN"/>
        </w:rPr>
        <w:t xml:space="preserve">Concrete methods may </w:t>
      </w:r>
      <w:r w:rsidR="00680DD2">
        <w:rPr>
          <w:rFonts w:eastAsia="宋体" w:hint="eastAsia"/>
          <w:sz w:val="22"/>
          <w:szCs w:val="18"/>
          <w:lang w:val="en-US" w:eastAsia="zh-CN"/>
        </w:rPr>
        <w:t xml:space="preserve">refer to </w:t>
      </w:r>
      <w:r w:rsidR="000F6DD9" w:rsidRPr="000F6DD9">
        <w:rPr>
          <w:rFonts w:eastAsia="宋体"/>
          <w:sz w:val="22"/>
          <w:szCs w:val="18"/>
          <w:lang w:val="en-US" w:eastAsia="zh-CN"/>
        </w:rPr>
        <w:t>AI4PHY conclusions (if any) or be further studied in the WI phase</w:t>
      </w:r>
      <w:r w:rsidR="00680DD2">
        <w:rPr>
          <w:rFonts w:eastAsia="宋体" w:hint="eastAsia"/>
          <w:sz w:val="22"/>
          <w:szCs w:val="18"/>
          <w:lang w:val="en-US" w:eastAsia="zh-CN"/>
        </w:rPr>
        <w:t>.</w:t>
      </w:r>
    </w:p>
    <w:p w14:paraId="7F6AF845" w14:textId="144FB38E" w:rsidR="00905DD4" w:rsidRPr="00281924" w:rsidRDefault="00905DD4" w:rsidP="00905DD4">
      <w:pPr>
        <w:rPr>
          <w:rFonts w:eastAsia="宋体"/>
          <w:b/>
          <w:bCs/>
          <w:sz w:val="22"/>
          <w:szCs w:val="18"/>
          <w:u w:val="single"/>
          <w:lang w:val="en-US" w:eastAsia="zh-CN"/>
        </w:rPr>
      </w:pPr>
      <w:r w:rsidRPr="00281924">
        <w:rPr>
          <w:rFonts w:eastAsia="宋体"/>
          <w:b/>
          <w:bCs/>
          <w:sz w:val="22"/>
          <w:szCs w:val="18"/>
          <w:u w:val="single"/>
          <w:lang w:val="en-US" w:eastAsia="zh-CN"/>
        </w:rPr>
        <w:t>Proposal 2</w:t>
      </w:r>
      <w:r w:rsidR="001C5685">
        <w:rPr>
          <w:rFonts w:eastAsia="宋体"/>
          <w:b/>
          <w:bCs/>
          <w:sz w:val="22"/>
          <w:szCs w:val="18"/>
          <w:u w:val="single"/>
          <w:lang w:val="en-US" w:eastAsia="zh-CN"/>
        </w:rPr>
        <w:t xml:space="preserve">: </w:t>
      </w:r>
      <w:r w:rsidR="00EF0B0F" w:rsidRPr="00EF0B0F">
        <w:rPr>
          <w:rFonts w:eastAsia="宋体"/>
          <w:b/>
          <w:bCs/>
          <w:sz w:val="22"/>
          <w:szCs w:val="18"/>
          <w:lang w:val="en-US" w:eastAsia="zh-CN"/>
        </w:rPr>
        <w:t xml:space="preserve">Following procedure from AI4PHY is </w:t>
      </w:r>
      <w:r w:rsidR="0051589A">
        <w:rPr>
          <w:rFonts w:eastAsia="宋体"/>
          <w:b/>
          <w:bCs/>
          <w:sz w:val="22"/>
          <w:szCs w:val="18"/>
          <w:lang w:val="en-US" w:eastAsia="zh-CN"/>
        </w:rPr>
        <w:t>modified</w:t>
      </w:r>
      <w:r w:rsidR="00EF0B0F" w:rsidRPr="00EF0B0F">
        <w:rPr>
          <w:rFonts w:eastAsia="宋体"/>
          <w:b/>
          <w:bCs/>
          <w:sz w:val="22"/>
          <w:szCs w:val="18"/>
          <w:lang w:val="en-US" w:eastAsia="zh-CN"/>
        </w:rPr>
        <w:t xml:space="preserve"> for applicability reporting for AI4Mob:</w:t>
      </w:r>
    </w:p>
    <w:p w14:paraId="40E20EF3" w14:textId="01A4D7A7" w:rsidR="00612346" w:rsidRDefault="00612346" w:rsidP="002933A4">
      <w:pPr>
        <w:pStyle w:val="aff9"/>
        <w:numPr>
          <w:ilvl w:val="1"/>
          <w:numId w:val="32"/>
        </w:numPr>
        <w:ind w:leftChars="0" w:left="426"/>
        <w:rPr>
          <w:rFonts w:eastAsia="宋体"/>
          <w:b/>
          <w:bCs/>
          <w:sz w:val="22"/>
          <w:szCs w:val="18"/>
          <w:lang w:val="en-US" w:eastAsia="zh-CN"/>
        </w:rPr>
      </w:pPr>
      <w:r w:rsidRPr="00966564">
        <w:rPr>
          <w:rFonts w:eastAsia="宋体"/>
          <w:b/>
          <w:bCs/>
          <w:sz w:val="22"/>
          <w:szCs w:val="18"/>
          <w:lang w:val="en-US" w:eastAsia="zh-CN"/>
        </w:rPr>
        <w:t>UE continues the configured inference and any required reporting</w:t>
      </w:r>
      <w:r>
        <w:rPr>
          <w:rFonts w:eastAsia="宋体" w:hint="eastAsia"/>
          <w:b/>
          <w:bCs/>
          <w:sz w:val="22"/>
          <w:szCs w:val="18"/>
          <w:lang w:val="en-US" w:eastAsia="zh-CN"/>
        </w:rPr>
        <w:t xml:space="preserve"> until </w:t>
      </w:r>
      <w:r w:rsidR="007E4929">
        <w:rPr>
          <w:rFonts w:eastAsia="宋体" w:hint="eastAsia"/>
          <w:b/>
          <w:bCs/>
          <w:sz w:val="22"/>
          <w:szCs w:val="18"/>
          <w:lang w:val="en-US" w:eastAsia="zh-CN"/>
        </w:rPr>
        <w:t xml:space="preserve">NW </w:t>
      </w:r>
      <w:r w:rsidR="007E4929" w:rsidRPr="007E4929">
        <w:rPr>
          <w:rFonts w:eastAsia="宋体"/>
          <w:b/>
          <w:bCs/>
          <w:sz w:val="22"/>
          <w:szCs w:val="18"/>
          <w:lang w:val="en-US" w:eastAsia="zh-CN"/>
        </w:rPr>
        <w:t>explicitly release</w:t>
      </w:r>
      <w:r w:rsidR="007E4929">
        <w:rPr>
          <w:rFonts w:eastAsia="宋体" w:hint="eastAsia"/>
          <w:b/>
          <w:bCs/>
          <w:sz w:val="22"/>
          <w:szCs w:val="18"/>
          <w:lang w:val="en-US" w:eastAsia="zh-CN"/>
        </w:rPr>
        <w:t xml:space="preserve">s the </w:t>
      </w:r>
      <w:r w:rsidR="007E4929" w:rsidRPr="00966564">
        <w:rPr>
          <w:rFonts w:eastAsia="宋体"/>
          <w:b/>
          <w:bCs/>
          <w:sz w:val="22"/>
          <w:szCs w:val="18"/>
          <w:lang w:val="en-US" w:eastAsia="zh-CN"/>
        </w:rPr>
        <w:t>RRM measurement</w:t>
      </w:r>
      <w:r w:rsidR="00760AE1">
        <w:rPr>
          <w:rFonts w:eastAsia="宋体" w:hint="eastAsia"/>
          <w:b/>
          <w:bCs/>
          <w:sz w:val="22"/>
          <w:szCs w:val="18"/>
          <w:lang w:val="en-US" w:eastAsia="zh-CN"/>
        </w:rPr>
        <w:t xml:space="preserve"> </w:t>
      </w:r>
      <w:r w:rsidR="007E4929" w:rsidRPr="00966564">
        <w:rPr>
          <w:rFonts w:eastAsia="宋体"/>
          <w:b/>
          <w:bCs/>
          <w:sz w:val="22"/>
          <w:szCs w:val="18"/>
          <w:lang w:val="en-US" w:eastAsia="zh-CN"/>
        </w:rPr>
        <w:t>prediction configurations</w:t>
      </w:r>
      <w:r w:rsidR="00707CD4">
        <w:rPr>
          <w:rFonts w:eastAsia="宋体" w:hint="eastAsia"/>
          <w:b/>
          <w:bCs/>
          <w:sz w:val="22"/>
          <w:szCs w:val="18"/>
          <w:lang w:val="en-US" w:eastAsia="zh-CN"/>
        </w:rPr>
        <w:t>.</w:t>
      </w:r>
    </w:p>
    <w:p w14:paraId="3E9F1F38" w14:textId="6A84EF6B" w:rsidR="00707CD4" w:rsidRDefault="00707CD4" w:rsidP="002933A4">
      <w:pPr>
        <w:pStyle w:val="aff9"/>
        <w:numPr>
          <w:ilvl w:val="1"/>
          <w:numId w:val="32"/>
        </w:numPr>
        <w:ind w:leftChars="0" w:left="426"/>
        <w:rPr>
          <w:rFonts w:eastAsia="宋体"/>
          <w:b/>
          <w:bCs/>
          <w:sz w:val="22"/>
          <w:szCs w:val="18"/>
          <w:lang w:val="en-US" w:eastAsia="zh-CN"/>
        </w:rPr>
      </w:pPr>
      <w:r>
        <w:rPr>
          <w:rFonts w:eastAsia="宋体" w:hint="eastAsia"/>
          <w:b/>
          <w:bCs/>
          <w:sz w:val="22"/>
          <w:szCs w:val="18"/>
          <w:lang w:val="en-US" w:eastAsia="zh-CN"/>
        </w:rPr>
        <w:t>E</w:t>
      </w:r>
      <w:r w:rsidRPr="00966564">
        <w:rPr>
          <w:rFonts w:eastAsia="宋体"/>
          <w:b/>
          <w:bCs/>
          <w:sz w:val="22"/>
          <w:szCs w:val="18"/>
          <w:lang w:val="en-US" w:eastAsia="zh-CN"/>
        </w:rPr>
        <w:t xml:space="preserve">nhancements at the RRM </w:t>
      </w:r>
      <w:r w:rsidR="00D35AAB">
        <w:rPr>
          <w:rFonts w:eastAsia="宋体" w:hint="eastAsia"/>
          <w:b/>
          <w:bCs/>
          <w:sz w:val="22"/>
          <w:szCs w:val="18"/>
          <w:lang w:val="en-US" w:eastAsia="zh-CN"/>
        </w:rPr>
        <w:t>measurement configurations</w:t>
      </w:r>
      <w:r w:rsidRPr="00966564">
        <w:rPr>
          <w:rFonts w:eastAsia="宋体"/>
          <w:b/>
          <w:bCs/>
          <w:sz w:val="22"/>
          <w:szCs w:val="18"/>
          <w:lang w:val="en-US" w:eastAsia="zh-CN"/>
        </w:rPr>
        <w:t xml:space="preserve"> are expected to </w:t>
      </w:r>
      <w:r w:rsidR="00245FB3">
        <w:rPr>
          <w:rFonts w:eastAsia="宋体" w:hint="eastAsia"/>
          <w:b/>
          <w:bCs/>
          <w:sz w:val="22"/>
          <w:szCs w:val="18"/>
          <w:lang w:val="en-US" w:eastAsia="zh-CN"/>
        </w:rPr>
        <w:t>enable</w:t>
      </w:r>
      <w:r w:rsidRPr="00966564">
        <w:rPr>
          <w:rFonts w:eastAsia="宋体"/>
          <w:b/>
          <w:bCs/>
          <w:sz w:val="22"/>
          <w:szCs w:val="18"/>
          <w:lang w:val="en-US" w:eastAsia="zh-CN"/>
        </w:rPr>
        <w:t xml:space="preserve"> AI functionality management</w:t>
      </w:r>
      <w:r w:rsidR="00D35AAB">
        <w:rPr>
          <w:rFonts w:eastAsia="宋体" w:hint="eastAsia"/>
          <w:b/>
          <w:bCs/>
          <w:sz w:val="22"/>
          <w:szCs w:val="18"/>
          <w:lang w:val="en-US" w:eastAsia="zh-CN"/>
        </w:rPr>
        <w:t xml:space="preserve"> and </w:t>
      </w:r>
      <w:r w:rsidRPr="00966564">
        <w:rPr>
          <w:rFonts w:eastAsia="宋体"/>
          <w:b/>
          <w:bCs/>
          <w:sz w:val="22"/>
          <w:szCs w:val="18"/>
          <w:lang w:val="en-US" w:eastAsia="zh-CN"/>
        </w:rPr>
        <w:t xml:space="preserve">specific mechanisms </w:t>
      </w:r>
      <w:r w:rsidR="00AC0319">
        <w:rPr>
          <w:rFonts w:eastAsia="宋体" w:hint="eastAsia"/>
          <w:b/>
          <w:bCs/>
          <w:sz w:val="22"/>
          <w:szCs w:val="18"/>
          <w:lang w:val="en-US" w:eastAsia="zh-CN"/>
        </w:rPr>
        <w:t xml:space="preserve">should be designed in </w:t>
      </w:r>
      <w:r w:rsidR="00413888">
        <w:rPr>
          <w:rFonts w:eastAsia="宋体" w:hint="eastAsia"/>
          <w:b/>
          <w:bCs/>
          <w:sz w:val="22"/>
          <w:szCs w:val="18"/>
          <w:lang w:val="en-US" w:eastAsia="zh-CN"/>
        </w:rPr>
        <w:t xml:space="preserve">the </w:t>
      </w:r>
      <w:r w:rsidR="00AC0319">
        <w:rPr>
          <w:rFonts w:eastAsia="宋体" w:hint="eastAsia"/>
          <w:b/>
          <w:bCs/>
          <w:sz w:val="22"/>
          <w:szCs w:val="18"/>
          <w:lang w:val="en-US" w:eastAsia="zh-CN"/>
        </w:rPr>
        <w:t>WI</w:t>
      </w:r>
      <w:r w:rsidR="00413888">
        <w:rPr>
          <w:rFonts w:eastAsia="宋体" w:hint="eastAsia"/>
          <w:b/>
          <w:bCs/>
          <w:sz w:val="22"/>
          <w:szCs w:val="18"/>
          <w:lang w:val="en-US" w:eastAsia="zh-CN"/>
        </w:rPr>
        <w:t xml:space="preserve"> phase</w:t>
      </w:r>
      <w:r w:rsidR="00AC0319">
        <w:rPr>
          <w:rFonts w:eastAsia="宋体" w:hint="eastAsia"/>
          <w:b/>
          <w:bCs/>
          <w:sz w:val="22"/>
          <w:szCs w:val="18"/>
          <w:lang w:val="en-US" w:eastAsia="zh-CN"/>
        </w:rPr>
        <w:t>.</w:t>
      </w:r>
    </w:p>
    <w:p w14:paraId="2112FDB6" w14:textId="2F210876" w:rsidR="00AF1B21" w:rsidRPr="00FB5931" w:rsidRDefault="00812587" w:rsidP="00326868">
      <w:pPr>
        <w:pStyle w:val="aff9"/>
        <w:numPr>
          <w:ilvl w:val="1"/>
          <w:numId w:val="32"/>
        </w:numPr>
        <w:ind w:leftChars="0" w:left="426"/>
        <w:rPr>
          <w:rFonts w:eastAsia="宋体"/>
          <w:sz w:val="22"/>
          <w:szCs w:val="18"/>
          <w:lang w:val="en-US" w:eastAsia="zh-CN"/>
        </w:rPr>
      </w:pPr>
      <w:r w:rsidRPr="00FB5931">
        <w:rPr>
          <w:rFonts w:eastAsia="宋体"/>
          <w:b/>
          <w:bCs/>
          <w:sz w:val="22"/>
          <w:szCs w:val="18"/>
          <w:lang w:val="en-US" w:eastAsia="zh-CN"/>
        </w:rPr>
        <w:t>UE and network should support prompt restoration of the AI function</w:t>
      </w:r>
      <w:r w:rsidR="005F2878" w:rsidRPr="00FB5931">
        <w:rPr>
          <w:rFonts w:eastAsia="宋体" w:hint="eastAsia"/>
          <w:b/>
          <w:bCs/>
          <w:sz w:val="22"/>
          <w:szCs w:val="18"/>
          <w:lang w:val="en-US" w:eastAsia="zh-CN"/>
        </w:rPr>
        <w:t>ality</w:t>
      </w:r>
      <w:r w:rsidRPr="00FB5931">
        <w:rPr>
          <w:rFonts w:eastAsia="宋体"/>
          <w:b/>
          <w:bCs/>
          <w:sz w:val="22"/>
          <w:szCs w:val="18"/>
          <w:lang w:val="en-US" w:eastAsia="zh-CN"/>
        </w:rPr>
        <w:t xml:space="preserve"> upon RRC Reestablishment/Resume</w:t>
      </w:r>
      <w:r w:rsidRPr="00FB5931">
        <w:rPr>
          <w:rFonts w:eastAsia="宋体" w:hint="eastAsia"/>
          <w:b/>
          <w:bCs/>
          <w:sz w:val="22"/>
          <w:szCs w:val="18"/>
          <w:lang w:val="en-US" w:eastAsia="zh-CN"/>
        </w:rPr>
        <w:t xml:space="preserve"> for RRM measurement prediction. </w:t>
      </w:r>
      <w:r w:rsidR="00A37F06" w:rsidRPr="00FB5931">
        <w:rPr>
          <w:rFonts w:eastAsia="宋体"/>
          <w:b/>
          <w:bCs/>
          <w:sz w:val="22"/>
          <w:szCs w:val="18"/>
          <w:lang w:val="en-US" w:eastAsia="zh-CN"/>
        </w:rPr>
        <w:t xml:space="preserve">Concrete methods may refer AI4PHY conclusions (if any) or be further </w:t>
      </w:r>
      <w:r w:rsidR="00413888" w:rsidRPr="00FB5931">
        <w:rPr>
          <w:rFonts w:eastAsia="宋体" w:hint="eastAsia"/>
          <w:b/>
          <w:bCs/>
          <w:sz w:val="22"/>
          <w:szCs w:val="18"/>
          <w:lang w:val="en-US" w:eastAsia="zh-CN"/>
        </w:rPr>
        <w:t>defined</w:t>
      </w:r>
      <w:r w:rsidR="00A37F06" w:rsidRPr="00FB5931">
        <w:rPr>
          <w:rFonts w:eastAsia="宋体"/>
          <w:b/>
          <w:bCs/>
          <w:sz w:val="22"/>
          <w:szCs w:val="18"/>
          <w:lang w:val="en-US" w:eastAsia="zh-CN"/>
        </w:rPr>
        <w:t xml:space="preserve"> in the WI phase</w:t>
      </w:r>
      <w:r w:rsidR="00FB5931">
        <w:rPr>
          <w:rFonts w:eastAsia="宋体"/>
          <w:b/>
          <w:bCs/>
          <w:sz w:val="22"/>
          <w:szCs w:val="18"/>
          <w:lang w:val="en-US" w:eastAsia="zh-CN"/>
        </w:rPr>
        <w:t>.</w:t>
      </w:r>
    </w:p>
    <w:p w14:paraId="28626927" w14:textId="77777777" w:rsidR="004D37B6" w:rsidRPr="004D37B6" w:rsidRDefault="004D37B6" w:rsidP="004D37B6">
      <w:pPr>
        <w:rPr>
          <w:rFonts w:eastAsia="宋体"/>
          <w:sz w:val="22"/>
          <w:szCs w:val="18"/>
          <w:lang w:val="en-US" w:eastAsia="zh-CN"/>
        </w:rPr>
      </w:pPr>
      <w:r w:rsidRPr="004D37B6">
        <w:rPr>
          <w:rFonts w:eastAsia="宋体"/>
          <w:sz w:val="22"/>
          <w:szCs w:val="18"/>
          <w:lang w:val="en-US" w:eastAsia="zh-CN"/>
        </w:rPr>
        <w:t xml:space="preserve">The Associated ID is valuable to ensure consistency between training and inference by binding an AI function to network-side conditions that the UE cannot fully observe. In AI4PHY, there are still open issues on (a) the </w:t>
      </w:r>
      <w:r w:rsidRPr="004D37B6">
        <w:rPr>
          <w:rFonts w:eastAsia="宋体"/>
          <w:sz w:val="22"/>
          <w:szCs w:val="18"/>
          <w:lang w:val="en-US" w:eastAsia="zh-CN"/>
        </w:rPr>
        <w:lastRenderedPageBreak/>
        <w:t>granularity of the ID (e.g., per cell, cell-group/area, per frequency/multi-frequency) and (b) the UE’s behavior when the ID is absent. Both items depend on the detailed design of the inference configuration (e.g., how Option A/B, Set-A/Set-B, and per-scenario parameters are structured).</w:t>
      </w:r>
    </w:p>
    <w:p w14:paraId="753769B1" w14:textId="6268D1AF" w:rsidR="00502FD9" w:rsidRPr="00B47AC7" w:rsidRDefault="004D37B6" w:rsidP="004D37B6">
      <w:pPr>
        <w:rPr>
          <w:rFonts w:eastAsia="宋体"/>
          <w:sz w:val="22"/>
          <w:szCs w:val="18"/>
          <w:lang w:val="en-US" w:eastAsia="zh-CN"/>
        </w:rPr>
      </w:pPr>
      <w:r w:rsidRPr="004D37B6">
        <w:rPr>
          <w:rFonts w:eastAsia="宋体"/>
          <w:sz w:val="22"/>
          <w:szCs w:val="18"/>
          <w:lang w:val="en-US" w:eastAsia="zh-CN"/>
        </w:rPr>
        <w:t>For AI4MOB, the inference configuration per scenario/(sub-)use case is not yet finalized. Prematurely fixing the ID’s granularity or absence semantics would risk inconsistencies and later rework. Therefore, it is prudent to track AI4PHY’s discussions, logic, and conclusions for absence semantics, and to specify the ID’s granularity/terminology only after AI4MOB’s per-scenario inference configuration is sufficiently clear in the WI phase.</w:t>
      </w:r>
    </w:p>
    <w:p w14:paraId="3301F5BE" w14:textId="7ADC5307" w:rsidR="00DD7B06" w:rsidRPr="009B01F9" w:rsidRDefault="00DD7B06" w:rsidP="00DD7B06">
      <w:pPr>
        <w:rPr>
          <w:rFonts w:eastAsia="宋体"/>
          <w:b/>
          <w:bCs/>
          <w:sz w:val="22"/>
          <w:szCs w:val="18"/>
          <w:u w:val="single"/>
          <w:lang w:val="en-US" w:eastAsia="zh-CN"/>
        </w:rPr>
      </w:pPr>
      <w:r w:rsidRPr="00FE2649">
        <w:rPr>
          <w:rFonts w:eastAsia="宋体"/>
          <w:b/>
          <w:bCs/>
          <w:sz w:val="22"/>
          <w:szCs w:val="18"/>
          <w:u w:val="single"/>
          <w:lang w:val="en-US" w:eastAsia="zh-CN"/>
        </w:rPr>
        <w:t>Proposal</w:t>
      </w:r>
      <w:r w:rsidR="008C354B" w:rsidRPr="00FE2649">
        <w:rPr>
          <w:rFonts w:eastAsia="宋体" w:hint="eastAsia"/>
          <w:b/>
          <w:bCs/>
          <w:sz w:val="22"/>
          <w:szCs w:val="18"/>
          <w:u w:val="single"/>
          <w:lang w:val="en-US" w:eastAsia="zh-CN"/>
        </w:rPr>
        <w:t xml:space="preserve"> </w:t>
      </w:r>
      <w:r w:rsidR="008401B0">
        <w:rPr>
          <w:rFonts w:eastAsia="宋体"/>
          <w:b/>
          <w:bCs/>
          <w:sz w:val="22"/>
          <w:szCs w:val="18"/>
          <w:u w:val="single"/>
          <w:lang w:val="en-US" w:eastAsia="zh-CN"/>
        </w:rPr>
        <w:t>3</w:t>
      </w:r>
    </w:p>
    <w:p w14:paraId="0D4BC770" w14:textId="4DC5E32A" w:rsidR="00C6123A" w:rsidRPr="00C6123A" w:rsidRDefault="00C6123A" w:rsidP="00C1347A">
      <w:pPr>
        <w:pStyle w:val="aff9"/>
        <w:numPr>
          <w:ilvl w:val="0"/>
          <w:numId w:val="43"/>
        </w:numPr>
        <w:ind w:leftChars="0"/>
        <w:rPr>
          <w:rFonts w:eastAsia="宋体"/>
          <w:b/>
          <w:bCs/>
          <w:sz w:val="22"/>
          <w:szCs w:val="18"/>
          <w:lang w:val="en-US" w:eastAsia="zh-CN"/>
        </w:rPr>
      </w:pPr>
      <w:r w:rsidRPr="00C6123A">
        <w:rPr>
          <w:rFonts w:eastAsia="宋体"/>
          <w:b/>
          <w:bCs/>
          <w:sz w:val="22"/>
          <w:szCs w:val="18"/>
          <w:lang w:val="en-US" w:eastAsia="zh-CN"/>
        </w:rPr>
        <w:t xml:space="preserve">Keep Associated ID optional </w:t>
      </w:r>
      <w:r w:rsidR="00E61007">
        <w:rPr>
          <w:rFonts w:eastAsia="宋体"/>
          <w:b/>
          <w:bCs/>
          <w:sz w:val="22"/>
          <w:szCs w:val="18"/>
          <w:lang w:val="en-US" w:eastAsia="zh-CN"/>
        </w:rPr>
        <w:t>for RRM measurement prediction</w:t>
      </w:r>
      <w:r w:rsidRPr="00C6123A">
        <w:rPr>
          <w:rFonts w:eastAsia="宋体"/>
          <w:b/>
          <w:bCs/>
          <w:sz w:val="22"/>
          <w:szCs w:val="18"/>
          <w:lang w:val="en-US" w:eastAsia="zh-CN"/>
        </w:rPr>
        <w:t>, recognizing its role to ensure training–inference consistency</w:t>
      </w:r>
      <w:r w:rsidR="002C2E7F">
        <w:rPr>
          <w:rFonts w:eastAsia="宋体"/>
          <w:b/>
          <w:bCs/>
          <w:sz w:val="22"/>
          <w:szCs w:val="18"/>
          <w:lang w:val="en-US" w:eastAsia="zh-CN"/>
        </w:rPr>
        <w:t xml:space="preserve"> under</w:t>
      </w:r>
      <w:r w:rsidRPr="00C6123A">
        <w:rPr>
          <w:rFonts w:eastAsia="宋体"/>
          <w:b/>
          <w:bCs/>
          <w:sz w:val="22"/>
          <w:szCs w:val="18"/>
          <w:lang w:val="en-US" w:eastAsia="zh-CN"/>
        </w:rPr>
        <w:t xml:space="preserve"> scenarios require such binding.</w:t>
      </w:r>
    </w:p>
    <w:p w14:paraId="6E8F094D" w14:textId="199F2ADD" w:rsidR="003D70F8" w:rsidRPr="00BD6CAD" w:rsidRDefault="00C6123A" w:rsidP="00C1347A">
      <w:pPr>
        <w:pStyle w:val="aff9"/>
        <w:numPr>
          <w:ilvl w:val="0"/>
          <w:numId w:val="43"/>
        </w:numPr>
        <w:ind w:leftChars="0"/>
        <w:rPr>
          <w:rFonts w:eastAsia="宋体"/>
          <w:b/>
          <w:bCs/>
          <w:sz w:val="22"/>
          <w:szCs w:val="18"/>
          <w:lang w:val="en-US" w:eastAsia="zh-CN"/>
        </w:rPr>
      </w:pPr>
      <w:r w:rsidRPr="00C6123A">
        <w:rPr>
          <w:rFonts w:eastAsia="宋体"/>
          <w:b/>
          <w:bCs/>
          <w:sz w:val="22"/>
          <w:szCs w:val="18"/>
          <w:lang w:val="en-US" w:eastAsia="zh-CN"/>
        </w:rPr>
        <w:t>Defer defining granularity (per cell / cell-group / frequency / multi-frequency), UE behavior when absent, and terminology until the per-scenario/(sub-)use-case inference configuration is clarified</w:t>
      </w:r>
      <w:r w:rsidR="00DC6C45">
        <w:rPr>
          <w:rFonts w:eastAsia="宋体"/>
          <w:b/>
          <w:bCs/>
          <w:sz w:val="22"/>
          <w:szCs w:val="18"/>
          <w:lang w:val="en-US" w:eastAsia="zh-CN"/>
        </w:rPr>
        <w:t xml:space="preserve"> </w:t>
      </w:r>
      <w:r w:rsidR="00263AE0">
        <w:rPr>
          <w:rFonts w:eastAsia="宋体"/>
          <w:b/>
          <w:bCs/>
          <w:sz w:val="22"/>
          <w:szCs w:val="18"/>
          <w:lang w:val="en-US" w:eastAsia="zh-CN"/>
        </w:rPr>
        <w:t>with</w:t>
      </w:r>
      <w:r w:rsidR="00DC6C45">
        <w:rPr>
          <w:rFonts w:eastAsia="宋体"/>
          <w:b/>
          <w:bCs/>
          <w:sz w:val="22"/>
          <w:szCs w:val="18"/>
          <w:lang w:val="en-US" w:eastAsia="zh-CN"/>
        </w:rPr>
        <w:t xml:space="preserve"> </w:t>
      </w:r>
      <w:r w:rsidRPr="00C6123A">
        <w:rPr>
          <w:rFonts w:eastAsia="宋体"/>
          <w:b/>
          <w:bCs/>
          <w:sz w:val="22"/>
          <w:szCs w:val="18"/>
          <w:lang w:val="en-US" w:eastAsia="zh-CN"/>
        </w:rPr>
        <w:t>refer</w:t>
      </w:r>
      <w:r w:rsidR="00DC6C45">
        <w:rPr>
          <w:rFonts w:eastAsia="宋体"/>
          <w:b/>
          <w:bCs/>
          <w:sz w:val="22"/>
          <w:szCs w:val="18"/>
          <w:lang w:val="en-US" w:eastAsia="zh-CN"/>
        </w:rPr>
        <w:t>ing</w:t>
      </w:r>
      <w:r w:rsidRPr="00C6123A">
        <w:rPr>
          <w:rFonts w:eastAsia="宋体"/>
          <w:b/>
          <w:bCs/>
          <w:sz w:val="22"/>
          <w:szCs w:val="18"/>
          <w:lang w:val="en-US" w:eastAsia="zh-CN"/>
        </w:rPr>
        <w:t xml:space="preserve"> AI4PHY’s discussion and conclusions</w:t>
      </w:r>
      <w:r w:rsidR="00263AE0">
        <w:rPr>
          <w:rFonts w:eastAsia="宋体"/>
          <w:b/>
          <w:bCs/>
          <w:sz w:val="22"/>
          <w:szCs w:val="18"/>
          <w:lang w:val="en-US" w:eastAsia="zh-CN"/>
        </w:rPr>
        <w:t>.</w:t>
      </w:r>
    </w:p>
    <w:p w14:paraId="1B5B4524" w14:textId="2BE8491D" w:rsidR="00302F9D" w:rsidRDefault="0060657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w:t>
      </w:r>
      <w:r w:rsidRPr="00606579">
        <w:rPr>
          <w:rFonts w:eastAsia="宋体"/>
          <w:b/>
          <w:bCs/>
          <w:szCs w:val="24"/>
          <w:lang w:val="en-US" w:eastAsia="zh-CN"/>
        </w:rPr>
        <w:t xml:space="preserve">nference </w:t>
      </w:r>
      <w:r w:rsidR="002933A4">
        <w:rPr>
          <w:rFonts w:eastAsia="宋体"/>
          <w:b/>
          <w:bCs/>
          <w:szCs w:val="24"/>
          <w:lang w:val="en-US" w:eastAsia="zh-CN"/>
        </w:rPr>
        <w:t xml:space="preserve">and report </w:t>
      </w:r>
      <w:r w:rsidRPr="00606579">
        <w:rPr>
          <w:rFonts w:eastAsia="宋体"/>
          <w:b/>
          <w:bCs/>
          <w:szCs w:val="24"/>
          <w:lang w:val="en-US" w:eastAsia="zh-CN"/>
        </w:rPr>
        <w:t>configuration</w:t>
      </w:r>
    </w:p>
    <w:p w14:paraId="2E23F326" w14:textId="1D741373" w:rsidR="008717BC" w:rsidRPr="008717BC" w:rsidRDefault="008717BC" w:rsidP="008717BC">
      <w:pPr>
        <w:rPr>
          <w:rFonts w:eastAsia="宋体"/>
          <w:sz w:val="22"/>
          <w:szCs w:val="18"/>
          <w:lang w:val="en-US" w:eastAsia="zh-CN"/>
        </w:rPr>
      </w:pPr>
      <w:r w:rsidRPr="008717BC">
        <w:rPr>
          <w:rFonts w:eastAsia="宋体" w:hint="eastAsia"/>
          <w:sz w:val="22"/>
          <w:szCs w:val="18"/>
          <w:lang w:val="en-US" w:eastAsia="zh-CN"/>
        </w:rPr>
        <w:t xml:space="preserve">At the RAN2 </w:t>
      </w:r>
      <w:r w:rsidR="004845FA">
        <w:rPr>
          <w:rFonts w:eastAsia="宋体"/>
          <w:sz w:val="22"/>
          <w:szCs w:val="18"/>
          <w:lang w:val="en-US" w:eastAsia="zh-CN"/>
        </w:rPr>
        <w:t xml:space="preserve">#129bis and </w:t>
      </w:r>
      <w:r w:rsidRPr="008717BC">
        <w:rPr>
          <w:rFonts w:eastAsia="宋体" w:hint="eastAsia"/>
          <w:sz w:val="22"/>
          <w:szCs w:val="18"/>
          <w:lang w:val="en-US" w:eastAsia="zh-CN"/>
        </w:rPr>
        <w:t>#1</w:t>
      </w:r>
      <w:r w:rsidR="00505744">
        <w:rPr>
          <w:rFonts w:eastAsia="宋体" w:hint="eastAsia"/>
          <w:sz w:val="22"/>
          <w:szCs w:val="18"/>
          <w:lang w:val="en-US" w:eastAsia="zh-CN"/>
        </w:rPr>
        <w:t>30</w:t>
      </w:r>
      <w:r w:rsidRPr="008717BC">
        <w:rPr>
          <w:rFonts w:eastAsia="宋体" w:hint="eastAsia"/>
          <w:sz w:val="22"/>
          <w:szCs w:val="18"/>
          <w:lang w:val="en-US" w:eastAsia="zh-CN"/>
        </w:rPr>
        <w:t xml:space="preserve"> meeting, the following were agreed for the </w:t>
      </w:r>
      <w:r w:rsidR="0020413F">
        <w:rPr>
          <w:rFonts w:eastAsia="宋体" w:hint="eastAsia"/>
          <w:sz w:val="22"/>
          <w:szCs w:val="18"/>
          <w:lang w:val="en-US" w:eastAsia="zh-CN"/>
        </w:rPr>
        <w:t xml:space="preserve">inference </w:t>
      </w:r>
      <w:r w:rsidR="004D04F7">
        <w:rPr>
          <w:rFonts w:eastAsia="宋体"/>
          <w:sz w:val="22"/>
          <w:szCs w:val="18"/>
          <w:lang w:val="en-US" w:eastAsia="zh-CN"/>
        </w:rPr>
        <w:t xml:space="preserve">and report </w:t>
      </w:r>
      <w:r w:rsidR="0020413F">
        <w:rPr>
          <w:rFonts w:eastAsia="宋体" w:hint="eastAsia"/>
          <w:sz w:val="22"/>
          <w:szCs w:val="18"/>
          <w:lang w:val="en-US" w:eastAsia="zh-CN"/>
        </w:rPr>
        <w:t>configurations</w:t>
      </w:r>
      <w:r w:rsidR="00360CBB">
        <w:rPr>
          <w:rFonts w:eastAsia="宋体" w:hint="eastAsia"/>
          <w:sz w:val="22"/>
          <w:szCs w:val="18"/>
          <w:lang w:val="en-US" w:eastAsia="zh-CN"/>
        </w:rPr>
        <w:t xml:space="preserve"> </w:t>
      </w:r>
      <w:r w:rsidRPr="008717BC">
        <w:rPr>
          <w:rFonts w:eastAsia="宋体" w:hint="eastAsia"/>
          <w:sz w:val="22"/>
          <w:szCs w:val="18"/>
          <w:lang w:val="en-US" w:eastAsia="zh-CN"/>
        </w:rPr>
        <w:t>[2],</w:t>
      </w:r>
    </w:p>
    <w:p w14:paraId="3433CF46" w14:textId="77777777" w:rsidR="008717BC" w:rsidRPr="00360CBB" w:rsidRDefault="008717BC" w:rsidP="00360CBB">
      <w:pPr>
        <w:jc w:val="center"/>
        <w:rPr>
          <w:rFonts w:eastAsia="宋体"/>
          <w:sz w:val="22"/>
          <w:szCs w:val="18"/>
          <w:lang w:val="en-US" w:eastAsia="zh-CN"/>
        </w:rPr>
      </w:pPr>
      <w:r w:rsidRPr="00AF0A0C">
        <w:rPr>
          <w:noProof/>
        </w:rPr>
        <mc:AlternateContent>
          <mc:Choice Requires="wps">
            <w:drawing>
              <wp:inline distT="0" distB="0" distL="0" distR="0" wp14:anchorId="42A37B6F" wp14:editId="14C32459">
                <wp:extent cx="5834380" cy="1404620"/>
                <wp:effectExtent l="0" t="0" r="13970" b="22860"/>
                <wp:docPr id="576446615" name="文本框 576446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629AD71A" w14:textId="2E8358A2" w:rsidR="00DC75FA" w:rsidRPr="00DC75FA" w:rsidRDefault="00DC75FA" w:rsidP="002933A4">
                            <w:pPr>
                              <w:numPr>
                                <w:ilvl w:val="0"/>
                                <w:numId w:val="34"/>
                              </w:numPr>
                              <w:tabs>
                                <w:tab w:val="left" w:pos="1619"/>
                              </w:tabs>
                              <w:spacing w:after="0"/>
                              <w:ind w:leftChars="-50" w:left="240"/>
                              <w:jc w:val="left"/>
                              <w:rPr>
                                <w:rFonts w:ascii="Arial" w:eastAsia="MS Mincho" w:hAnsi="Arial"/>
                                <w:sz w:val="20"/>
                                <w:szCs w:val="24"/>
                                <w:lang w:eastAsia="en-GB"/>
                              </w:rPr>
                            </w:pPr>
                            <w:r w:rsidRPr="00DC75FA">
                              <w:rPr>
                                <w:rFonts w:ascii="Arial" w:eastAsia="MS Mincho" w:hAnsi="Arial"/>
                                <w:sz w:val="20"/>
                                <w:szCs w:val="24"/>
                                <w:lang w:eastAsia="en-GB"/>
                              </w:rPr>
                              <w:t>The inference configuration and reporting for AI/ML mobility can be based on RRM measurement framework</w:t>
                            </w:r>
                          </w:p>
                          <w:p w14:paraId="77A403E4" w14:textId="77777777" w:rsidR="00F3229D" w:rsidRPr="00F3229D" w:rsidRDefault="00F3229D" w:rsidP="002933A4">
                            <w:pPr>
                              <w:numPr>
                                <w:ilvl w:val="0"/>
                                <w:numId w:val="33"/>
                              </w:numPr>
                              <w:tabs>
                                <w:tab w:val="left" w:pos="1619"/>
                              </w:tabs>
                              <w:spacing w:after="0"/>
                              <w:jc w:val="left"/>
                              <w:rPr>
                                <w:rFonts w:ascii="Arial" w:eastAsia="MS Mincho" w:hAnsi="Arial"/>
                                <w:sz w:val="20"/>
                                <w:szCs w:val="24"/>
                                <w:lang w:val="en-US" w:eastAsia="en-GB"/>
                              </w:rPr>
                            </w:pPr>
                            <w:r w:rsidRPr="00F3229D">
                              <w:rPr>
                                <w:rFonts w:ascii="Arial" w:eastAsia="MS Mincho" w:hAnsi="Arial"/>
                                <w:sz w:val="20"/>
                                <w:szCs w:val="24"/>
                                <w:lang w:eastAsia="en-GB"/>
                              </w:rPr>
                              <w:t>Baseline is that this applies to all A1-6 events, unless technical problems are identified.  Baseline quantity is RSRP.</w:t>
                            </w:r>
                          </w:p>
                          <w:p w14:paraId="6724D890" w14:textId="6EBB5F48" w:rsidR="00F3229D" w:rsidRDefault="00F3229D" w:rsidP="001624C8">
                            <w:pPr>
                              <w:tabs>
                                <w:tab w:val="left" w:pos="1622"/>
                              </w:tabs>
                              <w:spacing w:after="0"/>
                              <w:ind w:left="363" w:hanging="363"/>
                              <w:jc w:val="left"/>
                              <w:rPr>
                                <w:rFonts w:ascii="Arial" w:eastAsia="MS Mincho" w:hAnsi="Arial"/>
                                <w:b/>
                                <w:bCs/>
                                <w:sz w:val="20"/>
                                <w:szCs w:val="24"/>
                                <w:lang w:eastAsia="en-GB"/>
                              </w:rPr>
                            </w:pPr>
                          </w:p>
                          <w:p w14:paraId="2CC253E5" w14:textId="6BDF0DE4" w:rsidR="001624C8" w:rsidRPr="001624C8" w:rsidRDefault="001624C8" w:rsidP="001624C8">
                            <w:pPr>
                              <w:tabs>
                                <w:tab w:val="left" w:pos="1622"/>
                              </w:tabs>
                              <w:spacing w:after="0"/>
                              <w:ind w:left="363" w:hanging="363"/>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sidR="00F3229D">
                              <w:rPr>
                                <w:rFonts w:ascii="Arial" w:eastAsia="MS Mincho" w:hAnsi="Arial"/>
                                <w:b/>
                                <w:bCs/>
                                <w:sz w:val="20"/>
                                <w:szCs w:val="24"/>
                                <w:lang w:eastAsia="en-GB"/>
                              </w:rPr>
                              <w:t xml:space="preserve"> at #130 meeting</w:t>
                            </w:r>
                          </w:p>
                          <w:p w14:paraId="36194897" w14:textId="77777777" w:rsidR="001624C8" w:rsidRPr="001624C8" w:rsidRDefault="001624C8" w:rsidP="002933A4">
                            <w:pPr>
                              <w:numPr>
                                <w:ilvl w:val="0"/>
                                <w:numId w:val="30"/>
                              </w:numPr>
                              <w:tabs>
                                <w:tab w:val="left" w:pos="1622"/>
                              </w:tabs>
                              <w:spacing w:before="40" w:after="0"/>
                              <w:jc w:val="left"/>
                              <w:rPr>
                                <w:rFonts w:ascii="Arial" w:eastAsia="MS Mincho" w:hAnsi="Arial"/>
                                <w:sz w:val="20"/>
                                <w:szCs w:val="24"/>
                                <w:lang w:eastAsia="en-GB"/>
                              </w:rPr>
                            </w:pPr>
                            <w:r w:rsidRPr="001624C8">
                              <w:rPr>
                                <w:rFonts w:ascii="Arial" w:eastAsia="MS Mincho" w:hAnsi="Arial"/>
                                <w:sz w:val="20"/>
                                <w:szCs w:val="24"/>
                                <w:lang w:eastAsia="en-GB"/>
                              </w:rPr>
                              <w:t>The following potential “inference parameters” can be considered for inference/measurement configuration, which provides the necessary information for UE to examine the applicability, it may contain</w:t>
                            </w:r>
                          </w:p>
                          <w:p w14:paraId="03029EE1" w14:textId="77777777" w:rsidR="001624C8" w:rsidRPr="001624C8" w:rsidRDefault="001624C8" w:rsidP="001624C8">
                            <w:pPr>
                              <w:tabs>
                                <w:tab w:val="left" w:pos="1622"/>
                              </w:tabs>
                              <w:spacing w:after="0"/>
                              <w:ind w:left="723" w:hanging="363"/>
                              <w:jc w:val="left"/>
                              <w:rPr>
                                <w:rFonts w:ascii="Arial" w:eastAsia="MS Mincho" w:hAnsi="Arial"/>
                                <w:sz w:val="20"/>
                                <w:szCs w:val="24"/>
                                <w:lang w:eastAsia="en-GB"/>
                              </w:rPr>
                            </w:pPr>
                            <w:r w:rsidRPr="001624C8">
                              <w:rPr>
                                <w:rFonts w:ascii="Arial" w:eastAsia="MS Mincho" w:hAnsi="Arial"/>
                                <w:sz w:val="20"/>
                                <w:szCs w:val="24"/>
                                <w:lang w:eastAsia="en-GB"/>
                              </w:rPr>
                              <w:t>• PW length (for temporal case A)</w:t>
                            </w:r>
                          </w:p>
                          <w:p w14:paraId="1695BEEF" w14:textId="77777777" w:rsidR="001624C8" w:rsidRPr="001624C8" w:rsidRDefault="001624C8" w:rsidP="001624C8">
                            <w:pPr>
                              <w:tabs>
                                <w:tab w:val="left" w:pos="1622"/>
                              </w:tabs>
                              <w:spacing w:after="0"/>
                              <w:ind w:left="723" w:hanging="363"/>
                              <w:jc w:val="left"/>
                              <w:rPr>
                                <w:rFonts w:ascii="Arial" w:eastAsia="MS Mincho" w:hAnsi="Arial"/>
                                <w:sz w:val="20"/>
                                <w:szCs w:val="24"/>
                                <w:lang w:eastAsia="en-GB"/>
                              </w:rPr>
                            </w:pPr>
                            <w:r w:rsidRPr="001624C8">
                              <w:rPr>
                                <w:rFonts w:ascii="Arial" w:eastAsia="MS Mincho" w:hAnsi="Arial"/>
                                <w:sz w:val="20"/>
                                <w:szCs w:val="24"/>
                                <w:lang w:eastAsia="en-GB"/>
                              </w:rPr>
                              <w:t>• Skipping pattern (e.g. SSB config that indicates SSBs transmitted) (optional).  MRRT (for temporal case B ) not discussed in study item, but if RAN4 says otherwise can be considered in WI</w:t>
                            </w:r>
                          </w:p>
                          <w:p w14:paraId="09CA9C37" w14:textId="77777777" w:rsidR="001624C8" w:rsidRPr="001624C8" w:rsidRDefault="001624C8" w:rsidP="001624C8">
                            <w:pPr>
                              <w:tabs>
                                <w:tab w:val="left" w:pos="1622"/>
                              </w:tabs>
                              <w:spacing w:after="0"/>
                              <w:ind w:left="723" w:hanging="363"/>
                              <w:jc w:val="left"/>
                              <w:rPr>
                                <w:rFonts w:ascii="Arial" w:eastAsia="MS Mincho" w:hAnsi="Arial"/>
                                <w:sz w:val="20"/>
                                <w:szCs w:val="24"/>
                                <w:lang w:eastAsia="en-GB"/>
                              </w:rPr>
                            </w:pPr>
                            <w:r w:rsidRPr="001624C8">
                              <w:rPr>
                                <w:rFonts w:ascii="Arial" w:eastAsia="MS Mincho" w:hAnsi="Arial"/>
                                <w:sz w:val="20"/>
                                <w:szCs w:val="24"/>
                                <w:lang w:eastAsia="en-GB"/>
                              </w:rPr>
                              <w:t>• Measured and predicted beam pattern (optional).   MRRS (for spatial domain prediction) not discussed in study item, but if RAN4 says otherwise can be considered in WI</w:t>
                            </w:r>
                          </w:p>
                          <w:p w14:paraId="3CD795BD" w14:textId="77777777" w:rsidR="001624C8" w:rsidRPr="001624C8" w:rsidRDefault="001624C8" w:rsidP="001624C8">
                            <w:pPr>
                              <w:tabs>
                                <w:tab w:val="left" w:pos="1622"/>
                              </w:tabs>
                              <w:spacing w:after="0"/>
                              <w:ind w:left="723" w:hanging="363"/>
                              <w:jc w:val="left"/>
                              <w:rPr>
                                <w:rFonts w:ascii="Arial" w:eastAsia="MS Mincho" w:hAnsi="Arial"/>
                                <w:sz w:val="20"/>
                                <w:szCs w:val="24"/>
                                <w:lang w:eastAsia="en-GB"/>
                              </w:rPr>
                            </w:pPr>
                            <w:r w:rsidRPr="001624C8">
                              <w:rPr>
                                <w:rFonts w:ascii="Arial" w:eastAsia="MS Mincho" w:hAnsi="Arial"/>
                                <w:sz w:val="20"/>
                                <w:szCs w:val="24"/>
                                <w:lang w:eastAsia="en-GB"/>
                              </w:rPr>
                              <w:t>• Measured and predicted frequency (For inter-freq domain prediction)</w:t>
                            </w:r>
                          </w:p>
                          <w:p w14:paraId="37B2A7E4" w14:textId="3598507F" w:rsidR="008717BC" w:rsidRPr="00BB06EE" w:rsidRDefault="001624C8" w:rsidP="00BB06EE">
                            <w:pPr>
                              <w:numPr>
                                <w:ilvl w:val="0"/>
                                <w:numId w:val="30"/>
                              </w:numPr>
                              <w:tabs>
                                <w:tab w:val="left" w:pos="1622"/>
                              </w:tabs>
                              <w:spacing w:before="40" w:after="0"/>
                              <w:jc w:val="left"/>
                              <w:rPr>
                                <w:rFonts w:ascii="Arial" w:eastAsia="MS Mincho" w:hAnsi="Arial"/>
                                <w:sz w:val="20"/>
                                <w:szCs w:val="24"/>
                                <w:lang w:eastAsia="en-GB"/>
                              </w:rPr>
                            </w:pPr>
                            <w:r w:rsidRPr="001624C8">
                              <w:rPr>
                                <w:rFonts w:ascii="Arial" w:eastAsia="MS Mincho" w:hAnsi="Arial"/>
                                <w:sz w:val="20"/>
                                <w:szCs w:val="24"/>
                                <w:lang w:eastAsia="en-GB"/>
                              </w:rPr>
                              <w:t>Model related choices (i.e., cluster-based vs. cell-based, L1 filtering, RRM sub-use cases, OW length, direct vs. indirect) can be up to UE implementation unless a requirement is identified to specify them.</w:t>
                            </w:r>
                          </w:p>
                        </w:txbxContent>
                      </wps:txbx>
                      <wps:bodyPr rot="0" vert="horz" wrap="square" lIns="91440" tIns="45720" rIns="91440" bIns="45720" anchor="t" anchorCtr="0">
                        <a:spAutoFit/>
                      </wps:bodyPr>
                    </wps:wsp>
                  </a:graphicData>
                </a:graphic>
              </wp:inline>
            </w:drawing>
          </mc:Choice>
          <mc:Fallback>
            <w:pict>
              <v:shape w14:anchorId="42A37B6F" id="文本框 576446615"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9PU8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HwWH4hca2weiKzDQ+fST6NFh+4XZwN1bcX9zx04yZn+aKg6V9OiiG2ejGL+llAy&#13;&#10;d+6pzz1gBElVPHB2WK5D+hqJm72hKm5U4vscyTFk6saE/fhzYruf2+nU8/9ePQI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V9PU8FgIAACcEAAAOAAAAAAAAAAAAAAAAAC4CAABkcnMvZTJvRG9jLnhtbFBLAQItABQABgAI&#13;&#10;AAAAIQDYqj1i3gAAAAoBAAAPAAAAAAAAAAAAAAAAAHAEAABkcnMvZG93bnJldi54bWxQSwUGAAAA&#13;&#10;AAQABADzAAAAewUAAAAA&#13;&#10;">
                <v:textbox style="mso-fit-shape-to-text:t">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629AD71A" w14:textId="2E8358A2" w:rsidR="00DC75FA" w:rsidRPr="00DC75FA" w:rsidRDefault="00DC75FA" w:rsidP="002933A4">
                      <w:pPr>
                        <w:numPr>
                          <w:ilvl w:val="0"/>
                          <w:numId w:val="34"/>
                        </w:numPr>
                        <w:tabs>
                          <w:tab w:val="left" w:pos="1619"/>
                        </w:tabs>
                        <w:spacing w:after="0"/>
                        <w:ind w:leftChars="-50" w:left="240"/>
                        <w:jc w:val="left"/>
                        <w:rPr>
                          <w:rFonts w:ascii="Arial" w:eastAsia="MS Mincho" w:hAnsi="Arial"/>
                          <w:sz w:val="20"/>
                          <w:szCs w:val="24"/>
                          <w:lang w:eastAsia="en-GB"/>
                        </w:rPr>
                      </w:pPr>
                      <w:r w:rsidRPr="00DC75FA">
                        <w:rPr>
                          <w:rFonts w:ascii="Arial" w:eastAsia="MS Mincho" w:hAnsi="Arial"/>
                          <w:sz w:val="20"/>
                          <w:szCs w:val="24"/>
                          <w:lang w:eastAsia="en-GB"/>
                        </w:rPr>
                        <w:t>The inference configuration and reporting for AI/ML mobility can be based on RRM measurement framework</w:t>
                      </w:r>
                    </w:p>
                    <w:p w14:paraId="77A403E4" w14:textId="77777777" w:rsidR="00F3229D" w:rsidRPr="00F3229D" w:rsidRDefault="00F3229D" w:rsidP="002933A4">
                      <w:pPr>
                        <w:numPr>
                          <w:ilvl w:val="0"/>
                          <w:numId w:val="33"/>
                        </w:numPr>
                        <w:tabs>
                          <w:tab w:val="left" w:pos="1619"/>
                        </w:tabs>
                        <w:spacing w:after="0"/>
                        <w:jc w:val="left"/>
                        <w:rPr>
                          <w:rFonts w:ascii="Arial" w:eastAsia="MS Mincho" w:hAnsi="Arial"/>
                          <w:sz w:val="20"/>
                          <w:szCs w:val="24"/>
                          <w:lang w:val="en-US" w:eastAsia="en-GB"/>
                        </w:rPr>
                      </w:pPr>
                      <w:r w:rsidRPr="00F3229D">
                        <w:rPr>
                          <w:rFonts w:ascii="Arial" w:eastAsia="MS Mincho" w:hAnsi="Arial"/>
                          <w:sz w:val="20"/>
                          <w:szCs w:val="24"/>
                          <w:lang w:eastAsia="en-GB"/>
                        </w:rPr>
                        <w:t>Baseline is that this applies to all A1-6 events, unless technical problems are identified.  Baseline quantity is RSRP.</w:t>
                      </w:r>
                    </w:p>
                    <w:p w14:paraId="6724D890" w14:textId="6EBB5F48" w:rsidR="00F3229D" w:rsidRDefault="00F3229D" w:rsidP="001624C8">
                      <w:pPr>
                        <w:tabs>
                          <w:tab w:val="left" w:pos="1622"/>
                        </w:tabs>
                        <w:spacing w:after="0"/>
                        <w:ind w:left="363" w:hanging="363"/>
                        <w:jc w:val="left"/>
                        <w:rPr>
                          <w:rFonts w:ascii="Arial" w:eastAsia="MS Mincho" w:hAnsi="Arial"/>
                          <w:b/>
                          <w:bCs/>
                          <w:sz w:val="20"/>
                          <w:szCs w:val="24"/>
                          <w:lang w:eastAsia="en-GB"/>
                        </w:rPr>
                      </w:pPr>
                    </w:p>
                    <w:p w14:paraId="2CC253E5" w14:textId="6BDF0DE4" w:rsidR="001624C8" w:rsidRPr="001624C8" w:rsidRDefault="001624C8" w:rsidP="001624C8">
                      <w:pPr>
                        <w:tabs>
                          <w:tab w:val="left" w:pos="1622"/>
                        </w:tabs>
                        <w:spacing w:after="0"/>
                        <w:ind w:left="363" w:hanging="363"/>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sidR="00F3229D">
                        <w:rPr>
                          <w:rFonts w:ascii="Arial" w:eastAsia="MS Mincho" w:hAnsi="Arial"/>
                          <w:b/>
                          <w:bCs/>
                          <w:sz w:val="20"/>
                          <w:szCs w:val="24"/>
                          <w:lang w:eastAsia="en-GB"/>
                        </w:rPr>
                        <w:t xml:space="preserve"> at #130 meeting</w:t>
                      </w:r>
                    </w:p>
                    <w:p w14:paraId="36194897" w14:textId="77777777" w:rsidR="001624C8" w:rsidRPr="001624C8" w:rsidRDefault="001624C8" w:rsidP="002933A4">
                      <w:pPr>
                        <w:numPr>
                          <w:ilvl w:val="0"/>
                          <w:numId w:val="30"/>
                        </w:numPr>
                        <w:tabs>
                          <w:tab w:val="left" w:pos="1622"/>
                        </w:tabs>
                        <w:spacing w:before="40" w:after="0"/>
                        <w:jc w:val="left"/>
                        <w:rPr>
                          <w:rFonts w:ascii="Arial" w:eastAsia="MS Mincho" w:hAnsi="Arial"/>
                          <w:sz w:val="20"/>
                          <w:szCs w:val="24"/>
                          <w:lang w:eastAsia="en-GB"/>
                        </w:rPr>
                      </w:pPr>
                      <w:r w:rsidRPr="001624C8">
                        <w:rPr>
                          <w:rFonts w:ascii="Arial" w:eastAsia="MS Mincho" w:hAnsi="Arial"/>
                          <w:sz w:val="20"/>
                          <w:szCs w:val="24"/>
                          <w:lang w:eastAsia="en-GB"/>
                        </w:rPr>
                        <w:t>The following potential “inference parameters” can be considered for inference/measurement configuration, which provides the necessary information for UE to examine the applicability, it may contain</w:t>
                      </w:r>
                    </w:p>
                    <w:p w14:paraId="03029EE1" w14:textId="77777777" w:rsidR="001624C8" w:rsidRPr="001624C8" w:rsidRDefault="001624C8" w:rsidP="001624C8">
                      <w:pPr>
                        <w:tabs>
                          <w:tab w:val="left" w:pos="1622"/>
                        </w:tabs>
                        <w:spacing w:after="0"/>
                        <w:ind w:left="723" w:hanging="363"/>
                        <w:jc w:val="left"/>
                        <w:rPr>
                          <w:rFonts w:ascii="Arial" w:eastAsia="MS Mincho" w:hAnsi="Arial"/>
                          <w:sz w:val="20"/>
                          <w:szCs w:val="24"/>
                          <w:lang w:eastAsia="en-GB"/>
                        </w:rPr>
                      </w:pPr>
                      <w:r w:rsidRPr="001624C8">
                        <w:rPr>
                          <w:rFonts w:ascii="Arial" w:eastAsia="MS Mincho" w:hAnsi="Arial"/>
                          <w:sz w:val="20"/>
                          <w:szCs w:val="24"/>
                          <w:lang w:eastAsia="en-GB"/>
                        </w:rPr>
                        <w:t>• PW length (for temporal case A)</w:t>
                      </w:r>
                    </w:p>
                    <w:p w14:paraId="1695BEEF" w14:textId="77777777" w:rsidR="001624C8" w:rsidRPr="001624C8" w:rsidRDefault="001624C8" w:rsidP="001624C8">
                      <w:pPr>
                        <w:tabs>
                          <w:tab w:val="left" w:pos="1622"/>
                        </w:tabs>
                        <w:spacing w:after="0"/>
                        <w:ind w:left="723" w:hanging="363"/>
                        <w:jc w:val="left"/>
                        <w:rPr>
                          <w:rFonts w:ascii="Arial" w:eastAsia="MS Mincho" w:hAnsi="Arial"/>
                          <w:sz w:val="20"/>
                          <w:szCs w:val="24"/>
                          <w:lang w:eastAsia="en-GB"/>
                        </w:rPr>
                      </w:pPr>
                      <w:r w:rsidRPr="001624C8">
                        <w:rPr>
                          <w:rFonts w:ascii="Arial" w:eastAsia="MS Mincho" w:hAnsi="Arial"/>
                          <w:sz w:val="20"/>
                          <w:szCs w:val="24"/>
                          <w:lang w:eastAsia="en-GB"/>
                        </w:rPr>
                        <w:t xml:space="preserve">• Skipping pattern (e.g. SSB config that indicates SSBs transmitted) (optional).  MRRT (for temporal case </w:t>
                      </w:r>
                      <w:proofErr w:type="gramStart"/>
                      <w:r w:rsidRPr="001624C8">
                        <w:rPr>
                          <w:rFonts w:ascii="Arial" w:eastAsia="MS Mincho" w:hAnsi="Arial"/>
                          <w:sz w:val="20"/>
                          <w:szCs w:val="24"/>
                          <w:lang w:eastAsia="en-GB"/>
                        </w:rPr>
                        <w:t>B )</w:t>
                      </w:r>
                      <w:proofErr w:type="gramEnd"/>
                      <w:r w:rsidRPr="001624C8">
                        <w:rPr>
                          <w:rFonts w:ascii="Arial" w:eastAsia="MS Mincho" w:hAnsi="Arial"/>
                          <w:sz w:val="20"/>
                          <w:szCs w:val="24"/>
                          <w:lang w:eastAsia="en-GB"/>
                        </w:rPr>
                        <w:t xml:space="preserve"> not discussed in study item, but if RAN4 says otherwise can be considered in WI</w:t>
                      </w:r>
                    </w:p>
                    <w:p w14:paraId="09CA9C37" w14:textId="77777777" w:rsidR="001624C8" w:rsidRPr="001624C8" w:rsidRDefault="001624C8" w:rsidP="001624C8">
                      <w:pPr>
                        <w:tabs>
                          <w:tab w:val="left" w:pos="1622"/>
                        </w:tabs>
                        <w:spacing w:after="0"/>
                        <w:ind w:left="723" w:hanging="363"/>
                        <w:jc w:val="left"/>
                        <w:rPr>
                          <w:rFonts w:ascii="Arial" w:eastAsia="MS Mincho" w:hAnsi="Arial"/>
                          <w:sz w:val="20"/>
                          <w:szCs w:val="24"/>
                          <w:lang w:eastAsia="en-GB"/>
                        </w:rPr>
                      </w:pPr>
                      <w:r w:rsidRPr="001624C8">
                        <w:rPr>
                          <w:rFonts w:ascii="Arial" w:eastAsia="MS Mincho" w:hAnsi="Arial"/>
                          <w:sz w:val="20"/>
                          <w:szCs w:val="24"/>
                          <w:lang w:eastAsia="en-GB"/>
                        </w:rPr>
                        <w:t>• Measured and predicted beam pattern (optional).   MRRS (for spatial domain prediction) not discussed in study item, but if RAN4 says otherwise can be considered in WI</w:t>
                      </w:r>
                    </w:p>
                    <w:p w14:paraId="3CD795BD" w14:textId="77777777" w:rsidR="001624C8" w:rsidRPr="001624C8" w:rsidRDefault="001624C8" w:rsidP="001624C8">
                      <w:pPr>
                        <w:tabs>
                          <w:tab w:val="left" w:pos="1622"/>
                        </w:tabs>
                        <w:spacing w:after="0"/>
                        <w:ind w:left="723" w:hanging="363"/>
                        <w:jc w:val="left"/>
                        <w:rPr>
                          <w:rFonts w:ascii="Arial" w:eastAsia="MS Mincho" w:hAnsi="Arial"/>
                          <w:sz w:val="20"/>
                          <w:szCs w:val="24"/>
                          <w:lang w:eastAsia="en-GB"/>
                        </w:rPr>
                      </w:pPr>
                      <w:r w:rsidRPr="001624C8">
                        <w:rPr>
                          <w:rFonts w:ascii="Arial" w:eastAsia="MS Mincho" w:hAnsi="Arial"/>
                          <w:sz w:val="20"/>
                          <w:szCs w:val="24"/>
                          <w:lang w:eastAsia="en-GB"/>
                        </w:rPr>
                        <w:t>• Measured and predicted frequency (For inter-</w:t>
                      </w:r>
                      <w:proofErr w:type="spellStart"/>
                      <w:r w:rsidRPr="001624C8">
                        <w:rPr>
                          <w:rFonts w:ascii="Arial" w:eastAsia="MS Mincho" w:hAnsi="Arial"/>
                          <w:sz w:val="20"/>
                          <w:szCs w:val="24"/>
                          <w:lang w:eastAsia="en-GB"/>
                        </w:rPr>
                        <w:t>freq</w:t>
                      </w:r>
                      <w:proofErr w:type="spellEnd"/>
                      <w:r w:rsidRPr="001624C8">
                        <w:rPr>
                          <w:rFonts w:ascii="Arial" w:eastAsia="MS Mincho" w:hAnsi="Arial"/>
                          <w:sz w:val="20"/>
                          <w:szCs w:val="24"/>
                          <w:lang w:eastAsia="en-GB"/>
                        </w:rPr>
                        <w:t xml:space="preserve"> domain prediction)</w:t>
                      </w:r>
                    </w:p>
                    <w:p w14:paraId="37B2A7E4" w14:textId="3598507F" w:rsidR="008717BC" w:rsidRPr="00BB06EE" w:rsidRDefault="001624C8" w:rsidP="00BB06EE">
                      <w:pPr>
                        <w:numPr>
                          <w:ilvl w:val="0"/>
                          <w:numId w:val="30"/>
                        </w:numPr>
                        <w:tabs>
                          <w:tab w:val="left" w:pos="1622"/>
                        </w:tabs>
                        <w:spacing w:before="40" w:after="0"/>
                        <w:jc w:val="left"/>
                        <w:rPr>
                          <w:rFonts w:ascii="Arial" w:eastAsia="MS Mincho" w:hAnsi="Arial"/>
                          <w:sz w:val="20"/>
                          <w:szCs w:val="24"/>
                          <w:lang w:eastAsia="en-GB"/>
                        </w:rPr>
                      </w:pPr>
                      <w:r w:rsidRPr="001624C8">
                        <w:rPr>
                          <w:rFonts w:ascii="Arial" w:eastAsia="MS Mincho" w:hAnsi="Arial"/>
                          <w:sz w:val="20"/>
                          <w:szCs w:val="24"/>
                          <w:lang w:eastAsia="en-GB"/>
                        </w:rPr>
                        <w:t>Model related choices (i.e., cluster-based vs. cell-based, L1 filtering, RRM sub-use cases, OW length, direct vs. indirect) can be up to UE implementation unless a requirement is identified to specify them.</w:t>
                      </w:r>
                    </w:p>
                  </w:txbxContent>
                </v:textbox>
                <w10:anchorlock/>
              </v:shape>
            </w:pict>
          </mc:Fallback>
        </mc:AlternateContent>
      </w:r>
    </w:p>
    <w:p w14:paraId="4BAC62C7" w14:textId="649E8498" w:rsidR="00E10CFA" w:rsidRDefault="000B38ED" w:rsidP="000B38ED">
      <w:pPr>
        <w:rPr>
          <w:rFonts w:eastAsia="宋体"/>
          <w:sz w:val="22"/>
          <w:szCs w:val="22"/>
          <w:lang w:val="en-US" w:eastAsia="zh-CN"/>
        </w:rPr>
      </w:pPr>
      <w:r>
        <w:rPr>
          <w:rFonts w:eastAsia="宋体"/>
          <w:sz w:val="22"/>
          <w:szCs w:val="22"/>
          <w:lang w:val="en-US" w:eastAsia="zh-CN"/>
        </w:rPr>
        <w:t>T</w:t>
      </w:r>
      <w:r w:rsidR="00E10CFA">
        <w:rPr>
          <w:rFonts w:eastAsia="宋体" w:hint="eastAsia"/>
          <w:sz w:val="22"/>
          <w:szCs w:val="22"/>
          <w:lang w:val="en-US" w:eastAsia="zh-CN"/>
        </w:rPr>
        <w:t xml:space="preserve">he </w:t>
      </w:r>
      <w:r w:rsidR="00257BB5">
        <w:rPr>
          <w:rFonts w:eastAsia="宋体" w:hint="eastAsia"/>
          <w:sz w:val="22"/>
          <w:szCs w:val="22"/>
          <w:lang w:val="en-US" w:eastAsia="zh-CN"/>
        </w:rPr>
        <w:t xml:space="preserve">RSRP </w:t>
      </w:r>
      <w:r w:rsidR="00257BB5">
        <w:rPr>
          <w:rFonts w:eastAsia="宋体"/>
          <w:sz w:val="22"/>
          <w:szCs w:val="22"/>
          <w:lang w:val="en-US" w:eastAsia="zh-CN"/>
        </w:rPr>
        <w:t>was considered</w:t>
      </w:r>
      <w:r>
        <w:rPr>
          <w:rFonts w:eastAsia="宋体"/>
          <w:sz w:val="22"/>
          <w:szCs w:val="22"/>
          <w:lang w:val="en-US" w:eastAsia="zh-CN"/>
        </w:rPr>
        <w:t xml:space="preserve"> as</w:t>
      </w:r>
      <w:r w:rsidR="00257BB5">
        <w:rPr>
          <w:rFonts w:eastAsia="宋体"/>
          <w:sz w:val="22"/>
          <w:szCs w:val="22"/>
          <w:lang w:val="en-US" w:eastAsia="zh-CN"/>
        </w:rPr>
        <w:t xml:space="preserve"> </w:t>
      </w:r>
      <w:r w:rsidR="00257BB5">
        <w:rPr>
          <w:rFonts w:eastAsia="宋体" w:hint="eastAsia"/>
          <w:sz w:val="22"/>
          <w:szCs w:val="22"/>
          <w:lang w:val="en-US" w:eastAsia="zh-CN"/>
        </w:rPr>
        <w:t xml:space="preserve">the baseline </w:t>
      </w:r>
      <w:r w:rsidR="006A15D3">
        <w:rPr>
          <w:rFonts w:eastAsia="宋体" w:hint="eastAsia"/>
          <w:sz w:val="22"/>
          <w:szCs w:val="22"/>
          <w:lang w:val="en-US" w:eastAsia="zh-CN"/>
        </w:rPr>
        <w:t xml:space="preserve">quantity </w:t>
      </w:r>
      <w:r w:rsidR="00257BB5">
        <w:rPr>
          <w:rFonts w:eastAsia="宋体" w:hint="eastAsia"/>
          <w:sz w:val="22"/>
          <w:szCs w:val="22"/>
          <w:lang w:val="en-US" w:eastAsia="zh-CN"/>
        </w:rPr>
        <w:t>of the study</w:t>
      </w:r>
      <w:r w:rsidR="003708EA">
        <w:rPr>
          <w:rFonts w:eastAsia="宋体" w:hint="eastAsia"/>
          <w:sz w:val="22"/>
          <w:szCs w:val="22"/>
          <w:lang w:val="en-US" w:eastAsia="zh-CN"/>
        </w:rPr>
        <w:t xml:space="preserve">. In practical deployments with </w:t>
      </w:r>
      <w:r w:rsidR="003708EA">
        <w:rPr>
          <w:rFonts w:eastAsia="宋体"/>
          <w:sz w:val="22"/>
          <w:szCs w:val="22"/>
          <w:lang w:val="en-US" w:eastAsia="zh-CN"/>
        </w:rPr>
        <w:t>multiple</w:t>
      </w:r>
      <w:r w:rsidR="003708EA">
        <w:rPr>
          <w:rFonts w:eastAsia="宋体" w:hint="eastAsia"/>
          <w:sz w:val="22"/>
          <w:szCs w:val="22"/>
          <w:lang w:val="en-US" w:eastAsia="zh-CN"/>
        </w:rPr>
        <w:t xml:space="preserve"> frequency </w:t>
      </w:r>
      <w:r w:rsidR="006A15D3">
        <w:rPr>
          <w:rFonts w:eastAsia="宋体" w:hint="eastAsia"/>
          <w:sz w:val="22"/>
          <w:szCs w:val="22"/>
          <w:lang w:val="en-US" w:eastAsia="zh-CN"/>
        </w:rPr>
        <w:t>bands, the RSRQ is</w:t>
      </w:r>
      <w:r w:rsidR="007465DC">
        <w:rPr>
          <w:rFonts w:eastAsia="宋体"/>
          <w:sz w:val="22"/>
          <w:szCs w:val="22"/>
          <w:lang w:val="en-US" w:eastAsia="zh-CN"/>
        </w:rPr>
        <w:t xml:space="preserve"> </w:t>
      </w:r>
      <w:r w:rsidR="00C6685F">
        <w:rPr>
          <w:rFonts w:eastAsia="宋体"/>
          <w:sz w:val="22"/>
          <w:szCs w:val="22"/>
          <w:lang w:val="en-US" w:eastAsia="zh-CN"/>
        </w:rPr>
        <w:t xml:space="preserve">also </w:t>
      </w:r>
      <w:r w:rsidR="00AF7A21">
        <w:rPr>
          <w:rFonts w:eastAsia="宋体"/>
          <w:sz w:val="22"/>
          <w:szCs w:val="22"/>
          <w:lang w:val="en-US" w:eastAsia="zh-CN"/>
        </w:rPr>
        <w:t>a</w:t>
      </w:r>
      <w:r w:rsidR="006A15D3">
        <w:rPr>
          <w:rFonts w:eastAsia="宋体" w:hint="eastAsia"/>
          <w:sz w:val="22"/>
          <w:szCs w:val="22"/>
          <w:lang w:val="en-US" w:eastAsia="zh-CN"/>
        </w:rPr>
        <w:t>n important quantity to support the inter-frequency handovers</w:t>
      </w:r>
      <w:r w:rsidR="00DB29D9">
        <w:rPr>
          <w:rFonts w:eastAsia="宋体" w:hint="eastAsia"/>
          <w:sz w:val="22"/>
          <w:szCs w:val="22"/>
          <w:lang w:val="en-US" w:eastAsia="zh-CN"/>
        </w:rPr>
        <w:t xml:space="preserve">. </w:t>
      </w:r>
      <w:r w:rsidR="00105E91">
        <w:rPr>
          <w:rFonts w:eastAsia="宋体" w:hint="eastAsia"/>
          <w:sz w:val="22"/>
          <w:szCs w:val="22"/>
          <w:lang w:val="en-US" w:eastAsia="zh-CN"/>
        </w:rPr>
        <w:t>Therefore, the RSR</w:t>
      </w:r>
      <w:r w:rsidR="005C620C">
        <w:rPr>
          <w:rFonts w:eastAsia="宋体" w:hint="eastAsia"/>
          <w:sz w:val="22"/>
          <w:szCs w:val="22"/>
          <w:lang w:val="en-US" w:eastAsia="zh-CN"/>
        </w:rPr>
        <w:t xml:space="preserve">Q prediction </w:t>
      </w:r>
      <w:r w:rsidR="00107C59">
        <w:rPr>
          <w:rFonts w:eastAsia="宋体"/>
          <w:sz w:val="22"/>
          <w:szCs w:val="22"/>
          <w:lang w:val="en-US" w:eastAsia="zh-CN"/>
        </w:rPr>
        <w:t xml:space="preserve">could </w:t>
      </w:r>
      <w:r w:rsidR="005C620C">
        <w:rPr>
          <w:rFonts w:eastAsia="宋体" w:hint="eastAsia"/>
          <w:sz w:val="22"/>
          <w:szCs w:val="22"/>
          <w:lang w:val="en-US" w:eastAsia="zh-CN"/>
        </w:rPr>
        <w:t xml:space="preserve">also </w:t>
      </w:r>
      <w:r w:rsidR="00D32BB0">
        <w:rPr>
          <w:rFonts w:eastAsia="宋体"/>
          <w:sz w:val="22"/>
          <w:szCs w:val="22"/>
          <w:lang w:val="en-US" w:eastAsia="zh-CN"/>
        </w:rPr>
        <w:t>benefit the NW performance</w:t>
      </w:r>
      <w:r w:rsidR="00AA371D">
        <w:rPr>
          <w:rFonts w:eastAsia="宋体" w:hint="eastAsia"/>
          <w:sz w:val="22"/>
          <w:szCs w:val="22"/>
          <w:lang w:val="en-US" w:eastAsia="zh-CN"/>
        </w:rPr>
        <w:t xml:space="preserve"> in </w:t>
      </w:r>
      <w:r w:rsidR="004676BA">
        <w:rPr>
          <w:rFonts w:eastAsia="宋体" w:hint="eastAsia"/>
          <w:sz w:val="22"/>
          <w:szCs w:val="22"/>
          <w:lang w:val="en-US" w:eastAsia="zh-CN"/>
        </w:rPr>
        <w:t xml:space="preserve">measurement </w:t>
      </w:r>
      <w:r w:rsidR="00AA371D">
        <w:rPr>
          <w:rFonts w:eastAsia="宋体" w:hint="eastAsia"/>
          <w:sz w:val="22"/>
          <w:szCs w:val="22"/>
          <w:lang w:val="en-US" w:eastAsia="zh-CN"/>
        </w:rPr>
        <w:t>overhead reduction or HO performance enhancements. B</w:t>
      </w:r>
      <w:r w:rsidR="00A83D2F">
        <w:rPr>
          <w:rFonts w:eastAsia="宋体" w:hint="eastAsia"/>
          <w:sz w:val="22"/>
          <w:szCs w:val="22"/>
          <w:lang w:val="en-US" w:eastAsia="zh-CN"/>
        </w:rPr>
        <w:t xml:space="preserve">oth RSRP and </w:t>
      </w:r>
      <w:r w:rsidR="00F90B11">
        <w:rPr>
          <w:rFonts w:eastAsia="宋体" w:hint="eastAsia"/>
          <w:sz w:val="22"/>
          <w:szCs w:val="22"/>
          <w:lang w:val="en-US" w:eastAsia="zh-CN"/>
        </w:rPr>
        <w:t>RSR</w:t>
      </w:r>
      <w:r w:rsidR="00F90B11">
        <w:rPr>
          <w:rFonts w:eastAsia="宋体"/>
          <w:sz w:val="22"/>
          <w:szCs w:val="22"/>
          <w:lang w:val="en-US" w:eastAsia="zh-CN"/>
        </w:rPr>
        <w:t>Q</w:t>
      </w:r>
      <w:r w:rsidR="00F90B11">
        <w:rPr>
          <w:rFonts w:eastAsia="宋体" w:hint="eastAsia"/>
          <w:sz w:val="22"/>
          <w:szCs w:val="22"/>
          <w:lang w:val="en-US" w:eastAsia="zh-CN"/>
        </w:rPr>
        <w:t xml:space="preserve"> </w:t>
      </w:r>
      <w:r w:rsidR="00A83D2F">
        <w:rPr>
          <w:rFonts w:eastAsia="宋体" w:hint="eastAsia"/>
          <w:sz w:val="22"/>
          <w:szCs w:val="22"/>
          <w:lang w:val="en-US" w:eastAsia="zh-CN"/>
        </w:rPr>
        <w:t xml:space="preserve">should be considered as the baseline of the study for </w:t>
      </w:r>
      <w:r w:rsidR="00632103">
        <w:rPr>
          <w:rFonts w:eastAsia="宋体" w:hint="eastAsia"/>
          <w:sz w:val="22"/>
          <w:szCs w:val="22"/>
          <w:lang w:val="en-US" w:eastAsia="zh-CN"/>
        </w:rPr>
        <w:t xml:space="preserve">the specification impacts of </w:t>
      </w:r>
      <w:r w:rsidR="00A83D2F">
        <w:rPr>
          <w:rFonts w:eastAsia="宋体" w:hint="eastAsia"/>
          <w:sz w:val="22"/>
          <w:szCs w:val="22"/>
          <w:lang w:val="en-US" w:eastAsia="zh-CN"/>
        </w:rPr>
        <w:t xml:space="preserve">RRM </w:t>
      </w:r>
      <w:r w:rsidR="00A83D2F">
        <w:rPr>
          <w:rFonts w:eastAsia="宋体"/>
          <w:sz w:val="22"/>
          <w:szCs w:val="22"/>
          <w:lang w:val="en-US" w:eastAsia="zh-CN"/>
        </w:rPr>
        <w:t>measurement</w:t>
      </w:r>
      <w:r w:rsidR="00A83D2F">
        <w:rPr>
          <w:rFonts w:eastAsia="宋体" w:hint="eastAsia"/>
          <w:sz w:val="22"/>
          <w:szCs w:val="22"/>
          <w:lang w:val="en-US" w:eastAsia="zh-CN"/>
        </w:rPr>
        <w:t xml:space="preserve"> predictions</w:t>
      </w:r>
      <w:r w:rsidR="006813B8">
        <w:rPr>
          <w:rFonts w:eastAsia="宋体"/>
          <w:sz w:val="22"/>
          <w:szCs w:val="22"/>
          <w:lang w:val="en-US" w:eastAsia="zh-CN"/>
        </w:rPr>
        <w:t xml:space="preserve">, and the </w:t>
      </w:r>
      <w:r w:rsidR="0092225D">
        <w:rPr>
          <w:rFonts w:eastAsia="宋体"/>
          <w:sz w:val="22"/>
          <w:szCs w:val="22"/>
          <w:lang w:val="en-US" w:eastAsia="zh-CN"/>
        </w:rPr>
        <w:t>choice</w:t>
      </w:r>
      <w:r w:rsidR="006813B8">
        <w:rPr>
          <w:rFonts w:eastAsia="宋体"/>
          <w:sz w:val="22"/>
          <w:szCs w:val="22"/>
          <w:lang w:val="en-US" w:eastAsia="zh-CN"/>
        </w:rPr>
        <w:t xml:space="preserve"> of RSRP or RSRQ </w:t>
      </w:r>
      <w:r w:rsidR="00F1222C">
        <w:rPr>
          <w:rFonts w:eastAsia="宋体"/>
          <w:sz w:val="22"/>
          <w:szCs w:val="22"/>
          <w:lang w:val="en-US" w:eastAsia="zh-CN"/>
        </w:rPr>
        <w:t xml:space="preserve">as the report quantity </w:t>
      </w:r>
      <w:r w:rsidR="006813B8">
        <w:rPr>
          <w:rFonts w:eastAsia="宋体"/>
          <w:sz w:val="22"/>
          <w:szCs w:val="22"/>
          <w:lang w:val="en-US" w:eastAsia="zh-CN"/>
        </w:rPr>
        <w:t>is up to NW implementation</w:t>
      </w:r>
      <w:r w:rsidR="00A83D2F">
        <w:rPr>
          <w:rFonts w:eastAsia="宋体" w:hint="eastAsia"/>
          <w:sz w:val="22"/>
          <w:szCs w:val="22"/>
          <w:lang w:val="en-US" w:eastAsia="zh-CN"/>
        </w:rPr>
        <w:t>.</w:t>
      </w:r>
    </w:p>
    <w:p w14:paraId="3A3C1E20" w14:textId="68492EFE" w:rsidR="008F047B" w:rsidRPr="00624708" w:rsidRDefault="008F047B" w:rsidP="008F047B">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AF222D">
        <w:rPr>
          <w:rFonts w:eastAsia="宋体"/>
          <w:b/>
          <w:bCs/>
          <w:sz w:val="22"/>
          <w:szCs w:val="22"/>
          <w:u w:val="single"/>
          <w:lang w:val="en-US" w:eastAsia="zh-CN"/>
        </w:rPr>
        <w:t>4</w:t>
      </w:r>
    </w:p>
    <w:p w14:paraId="7A0C0581" w14:textId="3FB1C26E" w:rsidR="008F047B" w:rsidRPr="0041463A" w:rsidRDefault="008F047B" w:rsidP="000B38ED">
      <w:pPr>
        <w:pStyle w:val="aff9"/>
        <w:numPr>
          <w:ilvl w:val="1"/>
          <w:numId w:val="32"/>
        </w:numPr>
        <w:ind w:leftChars="0" w:left="426"/>
        <w:rPr>
          <w:rFonts w:eastAsia="宋体"/>
          <w:b/>
          <w:bCs/>
          <w:sz w:val="22"/>
          <w:szCs w:val="18"/>
          <w:lang w:val="en-US" w:eastAsia="zh-CN"/>
        </w:rPr>
      </w:pPr>
      <w:r w:rsidRPr="00004241">
        <w:rPr>
          <w:rFonts w:eastAsia="宋体"/>
          <w:b/>
          <w:bCs/>
          <w:sz w:val="22"/>
          <w:szCs w:val="18"/>
          <w:lang w:val="en-US" w:eastAsia="zh-CN"/>
        </w:rPr>
        <w:t>RSRQ should also be considered as the report quantity</w:t>
      </w:r>
      <w:r>
        <w:rPr>
          <w:rFonts w:eastAsia="宋体"/>
          <w:b/>
          <w:bCs/>
          <w:sz w:val="22"/>
          <w:szCs w:val="18"/>
          <w:lang w:val="en-US" w:eastAsia="zh-CN"/>
        </w:rPr>
        <w:t xml:space="preserve"> </w:t>
      </w:r>
      <w:r w:rsidR="0092225D">
        <w:rPr>
          <w:rFonts w:eastAsia="宋体"/>
          <w:b/>
          <w:bCs/>
          <w:sz w:val="22"/>
          <w:szCs w:val="18"/>
          <w:lang w:val="en-US" w:eastAsia="zh-CN"/>
        </w:rPr>
        <w:t xml:space="preserve">baseline </w:t>
      </w:r>
      <w:r>
        <w:rPr>
          <w:rFonts w:eastAsia="宋体"/>
          <w:b/>
          <w:bCs/>
          <w:sz w:val="22"/>
          <w:szCs w:val="18"/>
          <w:lang w:val="en-US" w:eastAsia="zh-CN"/>
        </w:rPr>
        <w:t>for RRM measurement prediction</w:t>
      </w:r>
      <w:r w:rsidRPr="00004241">
        <w:rPr>
          <w:rFonts w:eastAsia="宋体"/>
          <w:b/>
          <w:bCs/>
          <w:sz w:val="22"/>
          <w:szCs w:val="18"/>
          <w:lang w:val="en-US" w:eastAsia="zh-CN"/>
        </w:rPr>
        <w:t>.</w:t>
      </w:r>
    </w:p>
    <w:p w14:paraId="00FCBE38" w14:textId="66862E7C" w:rsidR="00124ED0" w:rsidRPr="00A55CE5" w:rsidRDefault="00180CFE" w:rsidP="00191741">
      <w:pPr>
        <w:ind w:leftChars="-1" w:left="-2"/>
        <w:rPr>
          <w:rFonts w:eastAsia="宋体"/>
          <w:sz w:val="22"/>
          <w:szCs w:val="22"/>
          <w:lang w:val="en-US" w:eastAsia="zh-CN"/>
        </w:rPr>
      </w:pPr>
      <w:r>
        <w:rPr>
          <w:rFonts w:eastAsia="宋体"/>
          <w:sz w:val="22"/>
          <w:szCs w:val="22"/>
          <w:lang w:val="en-US" w:eastAsia="zh-CN"/>
        </w:rPr>
        <w:t>At the last meeting, the time domain</w:t>
      </w:r>
      <w:r w:rsidR="00B9371C">
        <w:rPr>
          <w:rFonts w:eastAsia="宋体"/>
          <w:sz w:val="22"/>
          <w:szCs w:val="22"/>
          <w:lang w:val="en-US" w:eastAsia="zh-CN"/>
        </w:rPr>
        <w:t xml:space="preserve"> </w:t>
      </w:r>
      <w:r w:rsidR="002F2988">
        <w:rPr>
          <w:rFonts w:eastAsia="宋体"/>
          <w:sz w:val="22"/>
          <w:szCs w:val="22"/>
          <w:lang w:val="en-US" w:eastAsia="zh-CN"/>
        </w:rPr>
        <w:t>information</w:t>
      </w:r>
      <w:r w:rsidR="00B9371C">
        <w:rPr>
          <w:rFonts w:eastAsia="宋体"/>
          <w:sz w:val="22"/>
          <w:szCs w:val="22"/>
          <w:lang w:val="en-US" w:eastAsia="zh-CN"/>
        </w:rPr>
        <w:t xml:space="preserve"> i.e. PW</w:t>
      </w:r>
      <w:r w:rsidR="00BA791D">
        <w:rPr>
          <w:rFonts w:eastAsia="宋体"/>
          <w:sz w:val="22"/>
          <w:szCs w:val="22"/>
          <w:lang w:val="en-US" w:eastAsia="zh-CN"/>
        </w:rPr>
        <w:t xml:space="preserve"> </w:t>
      </w:r>
      <w:r w:rsidR="002F2988">
        <w:rPr>
          <w:rFonts w:eastAsia="宋体"/>
          <w:sz w:val="22"/>
          <w:szCs w:val="22"/>
          <w:lang w:val="en-US" w:eastAsia="zh-CN"/>
        </w:rPr>
        <w:t>length, was agreed as the inference parameters for temporal domain prediction Case A scenario.</w:t>
      </w:r>
      <w:r w:rsidR="001121D4">
        <w:rPr>
          <w:rFonts w:eastAsia="宋体"/>
          <w:sz w:val="22"/>
          <w:szCs w:val="22"/>
          <w:lang w:val="en-US" w:eastAsia="zh-CN"/>
        </w:rPr>
        <w:t xml:space="preserve"> In fact, the </w:t>
      </w:r>
      <w:r w:rsidR="00D16E86">
        <w:rPr>
          <w:rFonts w:eastAsia="宋体" w:hint="eastAsia"/>
          <w:sz w:val="22"/>
          <w:szCs w:val="22"/>
          <w:lang w:val="en-US" w:eastAsia="zh-CN"/>
        </w:rPr>
        <w:t xml:space="preserve">UE should </w:t>
      </w:r>
      <w:r w:rsidR="001E1E1E">
        <w:rPr>
          <w:rFonts w:eastAsia="宋体" w:hint="eastAsia"/>
          <w:sz w:val="22"/>
          <w:szCs w:val="22"/>
          <w:lang w:val="en-US" w:eastAsia="zh-CN"/>
        </w:rPr>
        <w:t xml:space="preserve">know </w:t>
      </w:r>
      <w:r w:rsidR="000C6674">
        <w:rPr>
          <w:rFonts w:eastAsia="宋体" w:hint="eastAsia"/>
          <w:sz w:val="22"/>
          <w:szCs w:val="22"/>
          <w:lang w:val="en-US" w:eastAsia="zh-CN"/>
        </w:rPr>
        <w:t xml:space="preserve">the </w:t>
      </w:r>
      <w:r w:rsidR="000C6674">
        <w:rPr>
          <w:rFonts w:eastAsia="宋体"/>
          <w:sz w:val="22"/>
          <w:szCs w:val="22"/>
          <w:lang w:val="en-US" w:eastAsia="zh-CN"/>
        </w:rPr>
        <w:t>corresponding</w:t>
      </w:r>
      <w:r w:rsidR="000C6674">
        <w:rPr>
          <w:rFonts w:eastAsia="宋体" w:hint="eastAsia"/>
          <w:sz w:val="22"/>
          <w:szCs w:val="22"/>
          <w:lang w:val="en-US" w:eastAsia="zh-CN"/>
        </w:rPr>
        <w:t xml:space="preserve"> reference signals</w:t>
      </w:r>
      <w:r w:rsidR="000C6674">
        <w:rPr>
          <w:rFonts w:eastAsia="宋体"/>
          <w:sz w:val="22"/>
          <w:szCs w:val="22"/>
          <w:lang w:val="en-US" w:eastAsia="zh-CN"/>
        </w:rPr>
        <w:t xml:space="preserve"> to</w:t>
      </w:r>
      <w:r w:rsidR="001E1E1E">
        <w:rPr>
          <w:rFonts w:eastAsia="宋体" w:hint="eastAsia"/>
          <w:sz w:val="22"/>
          <w:szCs w:val="22"/>
          <w:lang w:val="en-US" w:eastAsia="zh-CN"/>
        </w:rPr>
        <w:t xml:space="preserve"> be measured and </w:t>
      </w:r>
      <w:r w:rsidR="008357AE">
        <w:rPr>
          <w:rFonts w:eastAsia="宋体"/>
          <w:sz w:val="22"/>
          <w:szCs w:val="22"/>
          <w:lang w:val="en-US" w:eastAsia="zh-CN"/>
        </w:rPr>
        <w:t>the results</w:t>
      </w:r>
      <w:r w:rsidR="00A55CE5">
        <w:rPr>
          <w:rFonts w:eastAsia="宋体" w:hint="eastAsia"/>
          <w:sz w:val="22"/>
          <w:szCs w:val="22"/>
          <w:lang w:val="en-US" w:eastAsia="zh-CN"/>
        </w:rPr>
        <w:t xml:space="preserve"> to be predicted without </w:t>
      </w:r>
      <w:r w:rsidR="008357AE">
        <w:rPr>
          <w:rFonts w:eastAsia="宋体"/>
          <w:sz w:val="22"/>
          <w:szCs w:val="22"/>
          <w:lang w:val="en-US" w:eastAsia="zh-CN"/>
        </w:rPr>
        <w:t>the need of</w:t>
      </w:r>
      <w:r w:rsidR="00A55CE5">
        <w:rPr>
          <w:rFonts w:eastAsia="宋体" w:hint="eastAsia"/>
          <w:sz w:val="22"/>
          <w:szCs w:val="22"/>
          <w:lang w:val="en-US" w:eastAsia="zh-CN"/>
        </w:rPr>
        <w:t xml:space="preserve"> measure</w:t>
      </w:r>
      <w:r w:rsidR="008357AE">
        <w:rPr>
          <w:rFonts w:eastAsia="宋体"/>
          <w:sz w:val="22"/>
          <w:szCs w:val="22"/>
          <w:lang w:val="en-US" w:eastAsia="zh-CN"/>
        </w:rPr>
        <w:t>ment</w:t>
      </w:r>
      <w:r>
        <w:rPr>
          <w:rFonts w:eastAsia="宋体"/>
          <w:sz w:val="22"/>
          <w:szCs w:val="22"/>
          <w:lang w:val="en-US" w:eastAsia="zh-CN"/>
        </w:rPr>
        <w:t xml:space="preserve"> in spatial/time/frequency domain</w:t>
      </w:r>
      <w:r w:rsidR="001121D4">
        <w:rPr>
          <w:rFonts w:eastAsia="宋体"/>
          <w:sz w:val="22"/>
          <w:szCs w:val="22"/>
          <w:lang w:val="en-US" w:eastAsia="zh-CN"/>
        </w:rPr>
        <w:t xml:space="preserve"> for </w:t>
      </w:r>
      <w:r w:rsidR="001121D4">
        <w:rPr>
          <w:rFonts w:eastAsia="宋体"/>
          <w:sz w:val="22"/>
          <w:szCs w:val="22"/>
          <w:lang w:val="en-US" w:eastAsia="zh-CN"/>
        </w:rPr>
        <w:lastRenderedPageBreak/>
        <w:t>different supported scenarios</w:t>
      </w:r>
      <w:r w:rsidR="00A55CE5">
        <w:rPr>
          <w:rFonts w:eastAsia="宋体" w:hint="eastAsia"/>
          <w:sz w:val="22"/>
          <w:szCs w:val="22"/>
          <w:lang w:val="en-US" w:eastAsia="zh-CN"/>
        </w:rPr>
        <w:t>.</w:t>
      </w:r>
      <w:r w:rsidR="00AD553B">
        <w:rPr>
          <w:rFonts w:eastAsia="宋体" w:hint="eastAsia"/>
          <w:sz w:val="22"/>
          <w:szCs w:val="22"/>
          <w:lang w:val="en-US" w:eastAsia="zh-CN"/>
        </w:rPr>
        <w:t xml:space="preserve"> Th</w:t>
      </w:r>
      <w:r w:rsidR="0041214B">
        <w:rPr>
          <w:rFonts w:eastAsia="宋体" w:hint="eastAsia"/>
          <w:sz w:val="22"/>
          <w:szCs w:val="22"/>
          <w:lang w:val="en-US" w:eastAsia="zh-CN"/>
        </w:rPr>
        <w:t xml:space="preserve">is </w:t>
      </w:r>
      <w:r w:rsidR="00AD553B">
        <w:rPr>
          <w:rFonts w:eastAsia="宋体" w:hint="eastAsia"/>
          <w:sz w:val="22"/>
          <w:szCs w:val="22"/>
          <w:lang w:val="en-US" w:eastAsia="zh-CN"/>
        </w:rPr>
        <w:t>information should be configured to the UE before the activation of the UE-sided model.</w:t>
      </w:r>
    </w:p>
    <w:p w14:paraId="3C564BBE" w14:textId="2D8EF414" w:rsidR="001C1F00" w:rsidRPr="00624708" w:rsidRDefault="001C1F00" w:rsidP="001C1F00">
      <w:pPr>
        <w:rPr>
          <w:rFonts w:eastAsia="宋体"/>
          <w:b/>
          <w:bCs/>
          <w:sz w:val="22"/>
          <w:szCs w:val="22"/>
          <w:u w:val="single"/>
          <w:lang w:val="en-US" w:eastAsia="zh-CN"/>
        </w:rPr>
      </w:pPr>
      <w:r w:rsidRPr="004E2D47">
        <w:rPr>
          <w:rFonts w:eastAsia="宋体"/>
          <w:b/>
          <w:bCs/>
          <w:sz w:val="22"/>
          <w:szCs w:val="22"/>
          <w:u w:val="single"/>
          <w:lang w:val="en-US" w:eastAsia="zh-CN"/>
        </w:rPr>
        <w:t>Proposal</w:t>
      </w:r>
      <w:r w:rsidR="00483F09" w:rsidRPr="004E2D47">
        <w:rPr>
          <w:rFonts w:eastAsia="宋体" w:hint="eastAsia"/>
          <w:b/>
          <w:bCs/>
          <w:sz w:val="22"/>
          <w:szCs w:val="22"/>
          <w:u w:val="single"/>
          <w:lang w:val="en-US" w:eastAsia="zh-CN"/>
        </w:rPr>
        <w:t xml:space="preserve"> </w:t>
      </w:r>
      <w:r w:rsidR="008A46DB">
        <w:rPr>
          <w:rFonts w:eastAsia="宋体"/>
          <w:b/>
          <w:bCs/>
          <w:sz w:val="22"/>
          <w:szCs w:val="22"/>
          <w:u w:val="single"/>
          <w:lang w:val="en-US" w:eastAsia="zh-CN"/>
        </w:rPr>
        <w:t>5</w:t>
      </w:r>
    </w:p>
    <w:p w14:paraId="73035DA6" w14:textId="49CDD53A" w:rsidR="004D653F" w:rsidRPr="00004241" w:rsidRDefault="00E47F9C" w:rsidP="00004241">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T</w:t>
      </w:r>
      <w:r w:rsidR="001C1F00" w:rsidRPr="00004241">
        <w:rPr>
          <w:rFonts w:eastAsia="宋体"/>
          <w:b/>
          <w:bCs/>
          <w:sz w:val="22"/>
          <w:szCs w:val="18"/>
          <w:lang w:val="en-US" w:eastAsia="zh-CN"/>
        </w:rPr>
        <w:t xml:space="preserve">he measurements that a UE needs to actually measure and to </w:t>
      </w:r>
      <w:r w:rsidR="000925E2" w:rsidRPr="00004241">
        <w:rPr>
          <w:rFonts w:eastAsia="宋体"/>
          <w:b/>
          <w:bCs/>
          <w:sz w:val="22"/>
          <w:szCs w:val="18"/>
          <w:lang w:val="en-US" w:eastAsia="zh-CN"/>
        </w:rPr>
        <w:t>infer</w:t>
      </w:r>
      <w:r w:rsidR="001C1F00" w:rsidRPr="00004241">
        <w:rPr>
          <w:rFonts w:eastAsia="宋体"/>
          <w:b/>
          <w:bCs/>
          <w:sz w:val="22"/>
          <w:szCs w:val="18"/>
          <w:lang w:val="en-US" w:eastAsia="zh-CN"/>
        </w:rPr>
        <w:t xml:space="preserve"> should be configured </w:t>
      </w:r>
      <w:r w:rsidR="00664FCE" w:rsidRPr="00004241">
        <w:rPr>
          <w:rFonts w:eastAsia="宋体"/>
          <w:b/>
          <w:bCs/>
          <w:sz w:val="22"/>
          <w:szCs w:val="18"/>
          <w:lang w:val="en-US" w:eastAsia="zh-CN"/>
        </w:rPr>
        <w:t xml:space="preserve">for </w:t>
      </w:r>
      <w:r w:rsidR="00D10665">
        <w:rPr>
          <w:rFonts w:eastAsia="宋体"/>
          <w:b/>
          <w:bCs/>
          <w:sz w:val="22"/>
          <w:szCs w:val="18"/>
          <w:lang w:val="en-US" w:eastAsia="zh-CN"/>
        </w:rPr>
        <w:t>RRM measurement prediction</w:t>
      </w:r>
      <w:r w:rsidR="00D96E47">
        <w:rPr>
          <w:rFonts w:eastAsia="宋体"/>
          <w:b/>
          <w:bCs/>
          <w:sz w:val="22"/>
          <w:szCs w:val="18"/>
          <w:lang w:val="en-US" w:eastAsia="zh-CN"/>
        </w:rPr>
        <w:t xml:space="preserve"> in different domains</w:t>
      </w:r>
      <w:r w:rsidR="00370FB0">
        <w:rPr>
          <w:rFonts w:eastAsia="宋体"/>
          <w:b/>
          <w:bCs/>
          <w:sz w:val="22"/>
          <w:szCs w:val="18"/>
          <w:lang w:val="en-US" w:eastAsia="zh-CN"/>
        </w:rPr>
        <w:t>(</w:t>
      </w:r>
      <w:r w:rsidR="00370FB0" w:rsidRPr="00370FB0">
        <w:rPr>
          <w:rFonts w:eastAsia="宋体"/>
          <w:b/>
          <w:bCs/>
          <w:sz w:val="22"/>
          <w:szCs w:val="18"/>
          <w:lang w:val="en-US" w:eastAsia="zh-CN"/>
        </w:rPr>
        <w:t>spatial/time/frequency</w:t>
      </w:r>
      <w:r w:rsidR="00370FB0">
        <w:rPr>
          <w:rFonts w:eastAsia="宋体"/>
          <w:b/>
          <w:bCs/>
          <w:sz w:val="22"/>
          <w:szCs w:val="18"/>
          <w:lang w:val="en-US" w:eastAsia="zh-CN"/>
        </w:rPr>
        <w:t>)</w:t>
      </w:r>
      <w:r w:rsidR="001C1F00" w:rsidRPr="00004241">
        <w:rPr>
          <w:rFonts w:eastAsia="宋体"/>
          <w:b/>
          <w:bCs/>
          <w:sz w:val="22"/>
          <w:szCs w:val="18"/>
          <w:lang w:val="en-US" w:eastAsia="zh-CN"/>
        </w:rPr>
        <w:t>.</w:t>
      </w:r>
    </w:p>
    <w:p w14:paraId="0A6A6ADF" w14:textId="6315BD29" w:rsidR="000925E2" w:rsidRDefault="000925E2" w:rsidP="00313C19">
      <w:pPr>
        <w:rPr>
          <w:rFonts w:eastAsia="宋体"/>
          <w:sz w:val="22"/>
          <w:szCs w:val="22"/>
          <w:lang w:val="en-US" w:eastAsia="zh-CN"/>
        </w:rPr>
      </w:pPr>
      <w:r>
        <w:rPr>
          <w:rFonts w:eastAsia="宋体" w:hint="eastAsia"/>
          <w:sz w:val="22"/>
          <w:szCs w:val="22"/>
          <w:lang w:val="en-US" w:eastAsia="zh-CN"/>
        </w:rPr>
        <w:t xml:space="preserve">After the UE obtains the predictions, how the UE processes </w:t>
      </w:r>
      <w:r>
        <w:rPr>
          <w:rFonts w:eastAsia="宋体"/>
          <w:sz w:val="22"/>
          <w:szCs w:val="22"/>
          <w:lang w:val="en-US" w:eastAsia="zh-CN"/>
        </w:rPr>
        <w:t>them</w:t>
      </w:r>
      <w:r>
        <w:rPr>
          <w:rFonts w:eastAsia="宋体" w:hint="eastAsia"/>
          <w:sz w:val="22"/>
          <w:szCs w:val="22"/>
          <w:lang w:val="en-US" w:eastAsia="zh-CN"/>
        </w:rPr>
        <w:t xml:space="preserve"> and reports them should be specified to align the understanding of reported values </w:t>
      </w:r>
      <w:r>
        <w:rPr>
          <w:rFonts w:eastAsia="宋体"/>
          <w:sz w:val="22"/>
          <w:szCs w:val="22"/>
          <w:lang w:val="en-US" w:eastAsia="zh-CN"/>
        </w:rPr>
        <w:t>between</w:t>
      </w:r>
      <w:r>
        <w:rPr>
          <w:rFonts w:eastAsia="宋体" w:hint="eastAsia"/>
          <w:sz w:val="22"/>
          <w:szCs w:val="22"/>
          <w:lang w:val="en-US" w:eastAsia="zh-CN"/>
        </w:rPr>
        <w:t xml:space="preserve"> the NW and UE. For </w:t>
      </w:r>
      <w:r>
        <w:rPr>
          <w:rFonts w:eastAsia="宋体"/>
          <w:sz w:val="22"/>
          <w:szCs w:val="22"/>
          <w:lang w:val="en-US" w:eastAsia="zh-CN"/>
        </w:rPr>
        <w:t>legacy</w:t>
      </w:r>
      <w:r>
        <w:rPr>
          <w:rFonts w:eastAsia="宋体" w:hint="eastAsia"/>
          <w:sz w:val="22"/>
          <w:szCs w:val="22"/>
          <w:lang w:val="en-US" w:eastAsia="zh-CN"/>
        </w:rPr>
        <w:t xml:space="preserve"> RRM measurements, a Layer 3 filtering operation is specified and controlled by the NW. After the RRM </w:t>
      </w:r>
      <w:r>
        <w:rPr>
          <w:rFonts w:eastAsia="宋体"/>
          <w:sz w:val="22"/>
          <w:szCs w:val="22"/>
          <w:lang w:val="en-US" w:eastAsia="zh-CN"/>
        </w:rPr>
        <w:t>measurement</w:t>
      </w:r>
      <w:r>
        <w:rPr>
          <w:rFonts w:eastAsia="宋体" w:hint="eastAsia"/>
          <w:sz w:val="22"/>
          <w:szCs w:val="22"/>
          <w:lang w:val="en-US" w:eastAsia="zh-CN"/>
        </w:rPr>
        <w:t xml:space="preserve"> predictions are considered, the UE has both measured and predicted </w:t>
      </w:r>
      <w:r>
        <w:rPr>
          <w:rFonts w:eastAsia="宋体"/>
          <w:sz w:val="22"/>
          <w:szCs w:val="22"/>
          <w:lang w:val="en-US" w:eastAsia="zh-CN"/>
        </w:rPr>
        <w:t>measurements</w:t>
      </w:r>
      <w:r>
        <w:rPr>
          <w:rFonts w:eastAsia="宋体" w:hint="eastAsia"/>
          <w:sz w:val="22"/>
          <w:szCs w:val="22"/>
          <w:lang w:val="en-US" w:eastAsia="zh-CN"/>
        </w:rPr>
        <w:t xml:space="preserve"> in hand. How UE processes them to obtain the filtered measurements should be specified to maintain </w:t>
      </w:r>
      <w:r w:rsidR="00AD158A">
        <w:rPr>
          <w:rFonts w:eastAsia="宋体" w:hint="eastAsia"/>
          <w:sz w:val="22"/>
          <w:szCs w:val="22"/>
          <w:lang w:val="en-US" w:eastAsia="zh-CN"/>
        </w:rPr>
        <w:t>a</w:t>
      </w:r>
      <w:r>
        <w:rPr>
          <w:rFonts w:eastAsia="宋体" w:hint="eastAsia"/>
          <w:sz w:val="22"/>
          <w:szCs w:val="22"/>
          <w:lang w:val="en-US" w:eastAsia="zh-CN"/>
        </w:rPr>
        <w:t xml:space="preserve"> common </w:t>
      </w:r>
      <w:r>
        <w:rPr>
          <w:rFonts w:eastAsia="宋体"/>
          <w:sz w:val="22"/>
          <w:szCs w:val="22"/>
          <w:lang w:val="en-US" w:eastAsia="zh-CN"/>
        </w:rPr>
        <w:t>understanding</w:t>
      </w:r>
      <w:r>
        <w:rPr>
          <w:rFonts w:eastAsia="宋体" w:hint="eastAsia"/>
          <w:sz w:val="22"/>
          <w:szCs w:val="22"/>
          <w:lang w:val="en-US" w:eastAsia="zh-CN"/>
        </w:rPr>
        <w:t xml:space="preserve"> </w:t>
      </w:r>
      <w:r w:rsidR="00AD158A">
        <w:rPr>
          <w:rFonts w:eastAsia="宋体" w:hint="eastAsia"/>
          <w:sz w:val="22"/>
          <w:szCs w:val="22"/>
          <w:lang w:val="en-US" w:eastAsia="zh-CN"/>
        </w:rPr>
        <w:t>of</w:t>
      </w:r>
      <w:r>
        <w:rPr>
          <w:rFonts w:eastAsia="宋体" w:hint="eastAsia"/>
          <w:sz w:val="22"/>
          <w:szCs w:val="22"/>
          <w:lang w:val="en-US" w:eastAsia="zh-CN"/>
        </w:rPr>
        <w:t xml:space="preserve"> the reported values.</w:t>
      </w:r>
    </w:p>
    <w:p w14:paraId="5C3A1888" w14:textId="528E4C2F" w:rsidR="00A82277" w:rsidRDefault="00A82277" w:rsidP="00313C19">
      <w:pPr>
        <w:rPr>
          <w:rFonts w:eastAsia="宋体"/>
          <w:sz w:val="22"/>
          <w:szCs w:val="22"/>
          <w:lang w:val="en-US" w:eastAsia="zh-CN"/>
        </w:rPr>
      </w:pPr>
      <w:r>
        <w:rPr>
          <w:rFonts w:eastAsia="宋体"/>
          <w:sz w:val="22"/>
          <w:szCs w:val="22"/>
          <w:lang w:val="en-US" w:eastAsia="zh-CN"/>
        </w:rPr>
        <w:t>Beside</w:t>
      </w:r>
      <w:r w:rsidR="00D6030A">
        <w:rPr>
          <w:rFonts w:eastAsia="宋体"/>
          <w:sz w:val="22"/>
          <w:szCs w:val="22"/>
          <w:lang w:val="en-US" w:eastAsia="zh-CN"/>
        </w:rPr>
        <w:t>s</w:t>
      </w:r>
      <w:r>
        <w:rPr>
          <w:rFonts w:eastAsia="宋体"/>
          <w:sz w:val="22"/>
          <w:szCs w:val="22"/>
          <w:lang w:val="en-US" w:eastAsia="zh-CN"/>
        </w:rPr>
        <w:t>, for sub-use case</w:t>
      </w:r>
      <w:r w:rsidR="00E321BB">
        <w:rPr>
          <w:rFonts w:eastAsia="宋体"/>
          <w:sz w:val="22"/>
          <w:szCs w:val="22"/>
          <w:lang w:val="en-US" w:eastAsia="zh-CN"/>
        </w:rPr>
        <w:t xml:space="preserve"> 1 and sub-use case 3, the</w:t>
      </w:r>
      <w:r w:rsidR="00F856BC">
        <w:rPr>
          <w:rFonts w:eastAsia="宋体"/>
          <w:sz w:val="22"/>
          <w:szCs w:val="22"/>
          <w:lang w:val="en-US" w:eastAsia="zh-CN"/>
        </w:rPr>
        <w:t xml:space="preserve"> Layer 1</w:t>
      </w:r>
      <w:r w:rsidR="00DE025D">
        <w:rPr>
          <w:rFonts w:eastAsia="宋体"/>
          <w:sz w:val="22"/>
          <w:szCs w:val="22"/>
          <w:lang w:val="en-US" w:eastAsia="zh-CN"/>
        </w:rPr>
        <w:t xml:space="preserve"> measurement results </w:t>
      </w:r>
      <w:r w:rsidR="00102E3C">
        <w:rPr>
          <w:rFonts w:eastAsia="宋体"/>
          <w:sz w:val="22"/>
          <w:szCs w:val="22"/>
          <w:lang w:val="en-US" w:eastAsia="zh-CN"/>
        </w:rPr>
        <w:t>are assumed as the input to AI/ML functionality for measurement prediction</w:t>
      </w:r>
      <w:r w:rsidR="00A64448">
        <w:rPr>
          <w:rFonts w:eastAsia="宋体"/>
          <w:sz w:val="22"/>
          <w:szCs w:val="22"/>
          <w:lang w:val="en-US" w:eastAsia="zh-CN"/>
        </w:rPr>
        <w:t>. In addition, the inference</w:t>
      </w:r>
      <w:r w:rsidR="00974463">
        <w:rPr>
          <w:rFonts w:eastAsia="宋体"/>
          <w:sz w:val="22"/>
          <w:szCs w:val="22"/>
          <w:lang w:val="en-US" w:eastAsia="zh-CN"/>
        </w:rPr>
        <w:t xml:space="preserve"> </w:t>
      </w:r>
      <w:r w:rsidR="00A64448" w:rsidRPr="00A64448">
        <w:rPr>
          <w:rFonts w:eastAsia="宋体"/>
          <w:sz w:val="22"/>
          <w:szCs w:val="22"/>
          <w:lang w:val="en-US" w:eastAsia="zh-CN"/>
        </w:rPr>
        <w:t xml:space="preserve">configuration and reporting for AI/ML mobility </w:t>
      </w:r>
      <w:r w:rsidR="00974463">
        <w:rPr>
          <w:rFonts w:eastAsia="宋体"/>
          <w:sz w:val="22"/>
          <w:szCs w:val="22"/>
          <w:lang w:val="en-US" w:eastAsia="zh-CN"/>
        </w:rPr>
        <w:t>are</w:t>
      </w:r>
      <w:r w:rsidR="00A64448" w:rsidRPr="00A64448">
        <w:rPr>
          <w:rFonts w:eastAsia="宋体"/>
          <w:sz w:val="22"/>
          <w:szCs w:val="22"/>
          <w:lang w:val="en-US" w:eastAsia="zh-CN"/>
        </w:rPr>
        <w:t xml:space="preserve"> based on RRM measurement framework</w:t>
      </w:r>
      <w:r w:rsidR="00974463">
        <w:rPr>
          <w:rFonts w:eastAsia="宋体"/>
          <w:sz w:val="22"/>
          <w:szCs w:val="22"/>
          <w:lang w:val="en-US" w:eastAsia="zh-CN"/>
        </w:rPr>
        <w:t>. How to integrate the Layer 1 measurement results into the RRM measurement</w:t>
      </w:r>
      <w:r w:rsidR="00B40A6E">
        <w:rPr>
          <w:rFonts w:eastAsia="宋体"/>
          <w:sz w:val="22"/>
          <w:szCs w:val="22"/>
          <w:lang w:val="en-US" w:eastAsia="zh-CN"/>
        </w:rPr>
        <w:t xml:space="preserve"> framework need</w:t>
      </w:r>
      <w:r w:rsidR="00091F37">
        <w:rPr>
          <w:rFonts w:eastAsia="宋体"/>
          <w:sz w:val="22"/>
          <w:szCs w:val="22"/>
          <w:lang w:val="en-US" w:eastAsia="zh-CN"/>
        </w:rPr>
        <w:t>s to be specified.</w:t>
      </w:r>
    </w:p>
    <w:p w14:paraId="47613488" w14:textId="2253CA0C" w:rsidR="004D653F" w:rsidRPr="00624708" w:rsidRDefault="004D653F" w:rsidP="001C1F00">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A46DB">
        <w:rPr>
          <w:rFonts w:eastAsia="宋体"/>
          <w:b/>
          <w:bCs/>
          <w:sz w:val="22"/>
          <w:szCs w:val="22"/>
          <w:u w:val="single"/>
          <w:lang w:val="en-US" w:eastAsia="zh-CN"/>
        </w:rPr>
        <w:t>6</w:t>
      </w:r>
    </w:p>
    <w:p w14:paraId="1DBA82BD" w14:textId="13F8C23F" w:rsidR="001C1F00" w:rsidRPr="00016E5E" w:rsidRDefault="00992362" w:rsidP="00016E5E">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The RRM measurement framework should be enhanced to accommodate the</w:t>
      </w:r>
      <w:r w:rsidR="00D23068">
        <w:rPr>
          <w:rFonts w:eastAsia="宋体"/>
          <w:b/>
          <w:bCs/>
          <w:sz w:val="22"/>
          <w:szCs w:val="18"/>
          <w:lang w:val="en-US" w:eastAsia="zh-CN"/>
        </w:rPr>
        <w:t xml:space="preserve"> configuration of</w:t>
      </w:r>
      <w:r>
        <w:rPr>
          <w:rFonts w:eastAsia="宋体"/>
          <w:b/>
          <w:bCs/>
          <w:sz w:val="22"/>
          <w:szCs w:val="18"/>
          <w:lang w:val="en-US" w:eastAsia="zh-CN"/>
        </w:rPr>
        <w:t xml:space="preserve"> Layer 1 measurement </w:t>
      </w:r>
      <w:r w:rsidR="00D23068">
        <w:rPr>
          <w:rFonts w:eastAsia="宋体"/>
          <w:b/>
          <w:bCs/>
          <w:sz w:val="22"/>
          <w:szCs w:val="18"/>
          <w:lang w:val="en-US" w:eastAsia="zh-CN"/>
        </w:rPr>
        <w:t xml:space="preserve">results as </w:t>
      </w:r>
      <w:r w:rsidR="00FF6CE3">
        <w:rPr>
          <w:rFonts w:eastAsia="宋体"/>
          <w:b/>
          <w:bCs/>
          <w:sz w:val="22"/>
          <w:szCs w:val="18"/>
          <w:lang w:val="en-US" w:eastAsia="zh-CN"/>
        </w:rPr>
        <w:t xml:space="preserve">configuration of </w:t>
      </w:r>
      <w:r w:rsidR="00D23068">
        <w:rPr>
          <w:rFonts w:eastAsia="宋体"/>
          <w:b/>
          <w:bCs/>
          <w:sz w:val="22"/>
          <w:szCs w:val="18"/>
          <w:lang w:val="en-US" w:eastAsia="zh-CN"/>
        </w:rPr>
        <w:t xml:space="preserve">inference </w:t>
      </w:r>
      <w:r w:rsidR="00FF6CE3">
        <w:rPr>
          <w:rFonts w:eastAsia="宋体"/>
          <w:b/>
          <w:bCs/>
          <w:sz w:val="22"/>
          <w:szCs w:val="18"/>
          <w:lang w:val="en-US" w:eastAsia="zh-CN"/>
        </w:rPr>
        <w:t>input</w:t>
      </w:r>
      <w:r w:rsidR="00197A89">
        <w:rPr>
          <w:rFonts w:eastAsia="宋体"/>
          <w:b/>
          <w:bCs/>
          <w:sz w:val="22"/>
          <w:szCs w:val="18"/>
          <w:lang w:val="en-US" w:eastAsia="zh-CN"/>
        </w:rPr>
        <w:t xml:space="preserve">, and the </w:t>
      </w:r>
      <w:r w:rsidR="00142B47">
        <w:rPr>
          <w:rFonts w:eastAsia="宋体"/>
          <w:b/>
          <w:bCs/>
          <w:sz w:val="22"/>
          <w:szCs w:val="18"/>
          <w:lang w:val="en-US" w:eastAsia="zh-CN"/>
        </w:rPr>
        <w:t xml:space="preserve">measured and/or predicted </w:t>
      </w:r>
      <w:r w:rsidR="008517AF">
        <w:rPr>
          <w:rFonts w:eastAsia="宋体"/>
          <w:b/>
          <w:bCs/>
          <w:sz w:val="22"/>
          <w:szCs w:val="18"/>
          <w:lang w:val="en-US" w:eastAsia="zh-CN"/>
        </w:rPr>
        <w:t>values as inference output</w:t>
      </w:r>
      <w:r w:rsidR="001C1F00" w:rsidRPr="00016E5E">
        <w:rPr>
          <w:rFonts w:eastAsia="宋体"/>
          <w:b/>
          <w:bCs/>
          <w:sz w:val="22"/>
          <w:szCs w:val="18"/>
          <w:lang w:val="en-US" w:eastAsia="zh-CN"/>
        </w:rPr>
        <w:t>.</w:t>
      </w:r>
    </w:p>
    <w:p w14:paraId="595DE395" w14:textId="69DCDA02" w:rsidR="00606579" w:rsidRDefault="00F1479F"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Performance monitoring</w:t>
      </w:r>
    </w:p>
    <w:p w14:paraId="41DF9FDA" w14:textId="014E82F7" w:rsidR="00C96A14" w:rsidRDefault="00C96A14" w:rsidP="00C96A14">
      <w:pPr>
        <w:rPr>
          <w:rFonts w:eastAsia="宋体"/>
          <w:sz w:val="22"/>
          <w:szCs w:val="18"/>
          <w:lang w:val="en-US" w:eastAsia="zh-CN"/>
        </w:rPr>
      </w:pPr>
      <w:r w:rsidRPr="008717BC">
        <w:rPr>
          <w:rFonts w:eastAsia="宋体" w:hint="eastAsia"/>
          <w:sz w:val="22"/>
          <w:szCs w:val="18"/>
          <w:lang w:val="en-US" w:eastAsia="zh-CN"/>
        </w:rPr>
        <w:t>At the RAN2 #1</w:t>
      </w:r>
      <w:r>
        <w:rPr>
          <w:rFonts w:eastAsia="宋体" w:hint="eastAsia"/>
          <w:sz w:val="22"/>
          <w:szCs w:val="18"/>
          <w:lang w:val="en-US" w:eastAsia="zh-CN"/>
        </w:rPr>
        <w:t>30</w:t>
      </w:r>
      <w:r w:rsidRPr="008717BC">
        <w:rPr>
          <w:rFonts w:eastAsia="宋体" w:hint="eastAsia"/>
          <w:sz w:val="22"/>
          <w:szCs w:val="18"/>
          <w:lang w:val="en-US" w:eastAsia="zh-CN"/>
        </w:rPr>
        <w:t xml:space="preserve"> meeting, the following were agreed for </w:t>
      </w:r>
      <w:r>
        <w:rPr>
          <w:rFonts w:eastAsia="宋体"/>
          <w:sz w:val="22"/>
          <w:szCs w:val="18"/>
          <w:lang w:val="en-US" w:eastAsia="zh-CN"/>
        </w:rPr>
        <w:t>performance monitoring</w:t>
      </w:r>
      <w:r>
        <w:rPr>
          <w:rFonts w:eastAsia="宋体" w:hint="eastAsia"/>
          <w:sz w:val="22"/>
          <w:szCs w:val="18"/>
          <w:lang w:val="en-US" w:eastAsia="zh-CN"/>
        </w:rPr>
        <w:t xml:space="preserve"> </w:t>
      </w:r>
      <w:r w:rsidRPr="008717BC">
        <w:rPr>
          <w:rFonts w:eastAsia="宋体" w:hint="eastAsia"/>
          <w:sz w:val="22"/>
          <w:szCs w:val="18"/>
          <w:lang w:val="en-US" w:eastAsia="zh-CN"/>
        </w:rPr>
        <w:t>[2],</w:t>
      </w:r>
    </w:p>
    <w:p w14:paraId="376ACD0A" w14:textId="1D9BBEC4" w:rsidR="00C96A14" w:rsidRDefault="00C96A14" w:rsidP="00C96A14">
      <w:pPr>
        <w:ind w:leftChars="200" w:left="480"/>
        <w:rPr>
          <w:lang w:val="en-US" w:eastAsia="zh-CN"/>
        </w:rPr>
      </w:pPr>
      <w:r w:rsidRPr="00AF0A0C">
        <w:rPr>
          <w:noProof/>
        </w:rPr>
        <mc:AlternateContent>
          <mc:Choice Requires="wps">
            <w:drawing>
              <wp:inline distT="0" distB="0" distL="0" distR="0" wp14:anchorId="7AF235E6" wp14:editId="390AAA72">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35283F4" w14:textId="77777777" w:rsidR="006F48A1" w:rsidRPr="006F48A1" w:rsidRDefault="006F48A1" w:rsidP="006F48A1">
                            <w:pPr>
                              <w:tabs>
                                <w:tab w:val="left" w:pos="1622"/>
                              </w:tabs>
                              <w:spacing w:after="0"/>
                              <w:ind w:left="363" w:hanging="363"/>
                              <w:jc w:val="left"/>
                              <w:rPr>
                                <w:rFonts w:ascii="Arial" w:eastAsia="MS Mincho" w:hAnsi="Arial"/>
                                <w:b/>
                                <w:bCs/>
                                <w:sz w:val="20"/>
                                <w:szCs w:val="24"/>
                                <w:lang w:eastAsia="en-GB"/>
                              </w:rPr>
                            </w:pPr>
                            <w:r w:rsidRPr="006F48A1">
                              <w:rPr>
                                <w:rFonts w:ascii="Arial" w:eastAsia="MS Mincho" w:hAnsi="Arial"/>
                                <w:b/>
                                <w:bCs/>
                                <w:sz w:val="20"/>
                                <w:szCs w:val="24"/>
                                <w:lang w:eastAsia="en-GB"/>
                              </w:rPr>
                              <w:t xml:space="preserve">Agreements </w:t>
                            </w:r>
                          </w:p>
                          <w:p w14:paraId="2F9CE815" w14:textId="2716747C" w:rsidR="006F48A1" w:rsidRPr="006F48A1" w:rsidRDefault="006F48A1" w:rsidP="006F48A1">
                            <w:pPr>
                              <w:tabs>
                                <w:tab w:val="left" w:pos="1622"/>
                              </w:tabs>
                              <w:spacing w:after="0"/>
                              <w:ind w:left="363" w:hanging="363"/>
                              <w:jc w:val="left"/>
                              <w:rPr>
                                <w:rFonts w:ascii="Arial" w:eastAsia="MS Mincho" w:hAnsi="Arial"/>
                                <w:sz w:val="20"/>
                                <w:szCs w:val="24"/>
                                <w:lang w:eastAsia="en-GB"/>
                              </w:rPr>
                            </w:pPr>
                            <w:r w:rsidRPr="006F48A1">
                              <w:rPr>
                                <w:rFonts w:ascii="Arial" w:eastAsia="MS Mincho" w:hAnsi="Arial"/>
                                <w:sz w:val="20"/>
                                <w:szCs w:val="24"/>
                                <w:lang w:eastAsia="en-GB"/>
                              </w:rPr>
                              <w:t>1</w:t>
                            </w:r>
                            <w:r w:rsidRPr="006F48A1">
                              <w:rPr>
                                <w:rFonts w:ascii="Arial" w:eastAsia="MS Mincho" w:hAnsi="Arial"/>
                                <w:sz w:val="20"/>
                                <w:szCs w:val="24"/>
                                <w:lang w:eastAsia="en-GB"/>
                              </w:rPr>
                              <w:tab/>
                              <w:t>For UE-sided model, NW-sided monitoring, the performance monitor procedure contains</w:t>
                            </w:r>
                          </w:p>
                          <w:p w14:paraId="31802933" w14:textId="77777777" w:rsidR="006F48A1" w:rsidRPr="006F48A1" w:rsidRDefault="006F48A1" w:rsidP="006F48A1">
                            <w:pPr>
                              <w:numPr>
                                <w:ilvl w:val="0"/>
                                <w:numId w:val="36"/>
                              </w:numPr>
                              <w:tabs>
                                <w:tab w:val="left" w:pos="1622"/>
                              </w:tabs>
                              <w:spacing w:before="40" w:after="0"/>
                              <w:ind w:left="723"/>
                              <w:jc w:val="left"/>
                              <w:rPr>
                                <w:rFonts w:ascii="Arial" w:eastAsia="MS Mincho" w:hAnsi="Arial"/>
                                <w:sz w:val="20"/>
                                <w:szCs w:val="24"/>
                                <w:lang w:eastAsia="en-GB"/>
                              </w:rPr>
                            </w:pPr>
                            <w:r w:rsidRPr="006F48A1">
                              <w:rPr>
                                <w:rFonts w:ascii="Arial" w:eastAsia="MS Mincho" w:hAnsi="Arial"/>
                                <w:sz w:val="20"/>
                                <w:szCs w:val="24"/>
                                <w:lang w:eastAsia="en-GB"/>
                              </w:rPr>
                              <w:t xml:space="preserve">NW sends monitoring configuration and inference configuration to UE. </w:t>
                            </w:r>
                          </w:p>
                          <w:p w14:paraId="1CB94C84" w14:textId="77777777" w:rsidR="006F48A1" w:rsidRPr="006F48A1" w:rsidRDefault="006F48A1" w:rsidP="006F48A1">
                            <w:pPr>
                              <w:numPr>
                                <w:ilvl w:val="0"/>
                                <w:numId w:val="36"/>
                              </w:numPr>
                              <w:tabs>
                                <w:tab w:val="left" w:pos="1622"/>
                              </w:tabs>
                              <w:spacing w:before="40" w:after="0"/>
                              <w:ind w:left="723"/>
                              <w:jc w:val="left"/>
                              <w:rPr>
                                <w:rFonts w:ascii="Arial" w:eastAsia="MS Mincho" w:hAnsi="Arial"/>
                                <w:sz w:val="20"/>
                                <w:szCs w:val="24"/>
                                <w:lang w:eastAsia="en-GB"/>
                              </w:rPr>
                            </w:pPr>
                            <w:r w:rsidRPr="006F48A1">
                              <w:rPr>
                                <w:rFonts w:ascii="Arial" w:eastAsia="MS Mincho" w:hAnsi="Arial"/>
                                <w:sz w:val="20"/>
                                <w:szCs w:val="24"/>
                                <w:lang w:eastAsia="en-GB"/>
                              </w:rPr>
                              <w:t>UE reports measurements and inference output based on the corresponding configurations to NW.</w:t>
                            </w:r>
                          </w:p>
                          <w:p w14:paraId="0BB92645" w14:textId="77777777" w:rsidR="006F48A1" w:rsidRPr="006F48A1" w:rsidRDefault="006F48A1" w:rsidP="006F48A1">
                            <w:pPr>
                              <w:numPr>
                                <w:ilvl w:val="0"/>
                                <w:numId w:val="36"/>
                              </w:numPr>
                              <w:tabs>
                                <w:tab w:val="left" w:pos="1622"/>
                              </w:tabs>
                              <w:spacing w:before="40" w:after="0"/>
                              <w:ind w:left="723"/>
                              <w:jc w:val="left"/>
                              <w:rPr>
                                <w:rFonts w:ascii="Arial" w:eastAsia="MS Mincho" w:hAnsi="Arial"/>
                                <w:sz w:val="20"/>
                                <w:szCs w:val="24"/>
                                <w:lang w:eastAsia="en-GB"/>
                              </w:rPr>
                            </w:pPr>
                            <w:r w:rsidRPr="006F48A1">
                              <w:rPr>
                                <w:rFonts w:ascii="Arial" w:eastAsia="MS Mincho" w:hAnsi="Arial"/>
                                <w:sz w:val="20"/>
                                <w:szCs w:val="24"/>
                                <w:lang w:eastAsia="en-GB"/>
                              </w:rPr>
                              <w:t>NW performs monitoring and makes decisions, which can be fully NW-implemented.</w:t>
                            </w:r>
                          </w:p>
                          <w:p w14:paraId="58FDCF06" w14:textId="314E621B" w:rsidR="006F48A1" w:rsidRPr="006F48A1" w:rsidRDefault="006F48A1" w:rsidP="006F48A1">
                            <w:pPr>
                              <w:tabs>
                                <w:tab w:val="left" w:pos="1622"/>
                              </w:tabs>
                              <w:spacing w:after="0"/>
                              <w:ind w:left="363" w:hanging="363"/>
                              <w:jc w:val="left"/>
                              <w:rPr>
                                <w:rFonts w:ascii="Arial" w:eastAsia="MS Mincho" w:hAnsi="Arial"/>
                                <w:sz w:val="20"/>
                                <w:szCs w:val="24"/>
                                <w:lang w:eastAsia="en-GB"/>
                              </w:rPr>
                            </w:pPr>
                            <w:r w:rsidRPr="006F48A1">
                              <w:rPr>
                                <w:rFonts w:ascii="Arial" w:eastAsia="MS Mincho" w:hAnsi="Arial"/>
                                <w:sz w:val="20"/>
                                <w:szCs w:val="24"/>
                                <w:lang w:eastAsia="en-GB"/>
                              </w:rPr>
                              <w:t>2</w:t>
                            </w:r>
                            <w:r w:rsidRPr="006F48A1">
                              <w:rPr>
                                <w:rFonts w:ascii="Arial" w:eastAsia="MS Mincho" w:hAnsi="Arial"/>
                                <w:sz w:val="20"/>
                                <w:szCs w:val="24"/>
                                <w:lang w:eastAsia="en-GB"/>
                              </w:rPr>
                              <w:tab/>
                              <w:t xml:space="preserve">For UE-sided model, UE-sided monitoring, the performance monitor procedure as baselined contains </w:t>
                            </w:r>
                          </w:p>
                          <w:p w14:paraId="1BFC0E98" w14:textId="77777777" w:rsidR="006F48A1" w:rsidRPr="006F48A1" w:rsidRDefault="006F48A1" w:rsidP="006F48A1">
                            <w:pPr>
                              <w:numPr>
                                <w:ilvl w:val="0"/>
                                <w:numId w:val="37"/>
                              </w:numPr>
                              <w:tabs>
                                <w:tab w:val="left" w:pos="1622"/>
                              </w:tabs>
                              <w:spacing w:before="40" w:after="0"/>
                              <w:ind w:left="720"/>
                              <w:jc w:val="left"/>
                              <w:rPr>
                                <w:rFonts w:ascii="Arial" w:eastAsia="MS Mincho" w:hAnsi="Arial"/>
                                <w:sz w:val="20"/>
                                <w:szCs w:val="24"/>
                                <w:lang w:eastAsia="en-GB"/>
                              </w:rPr>
                            </w:pPr>
                            <w:r w:rsidRPr="006F48A1">
                              <w:rPr>
                                <w:rFonts w:ascii="Arial" w:eastAsia="MS Mincho" w:hAnsi="Arial"/>
                                <w:sz w:val="20"/>
                                <w:szCs w:val="24"/>
                                <w:lang w:eastAsia="en-GB"/>
                              </w:rPr>
                              <w:t xml:space="preserve">NW sends monitoring configuration to UE </w:t>
                            </w:r>
                          </w:p>
                          <w:p w14:paraId="2FC8A8E6" w14:textId="77777777" w:rsidR="006F48A1" w:rsidRPr="006F48A1" w:rsidRDefault="006F48A1" w:rsidP="006F48A1">
                            <w:pPr>
                              <w:numPr>
                                <w:ilvl w:val="0"/>
                                <w:numId w:val="37"/>
                              </w:numPr>
                              <w:tabs>
                                <w:tab w:val="left" w:pos="1622"/>
                              </w:tabs>
                              <w:spacing w:before="40" w:after="0"/>
                              <w:ind w:left="720"/>
                              <w:jc w:val="left"/>
                              <w:rPr>
                                <w:rFonts w:ascii="Arial" w:eastAsia="MS Mincho" w:hAnsi="Arial"/>
                                <w:sz w:val="20"/>
                                <w:szCs w:val="24"/>
                                <w:lang w:eastAsia="en-GB"/>
                              </w:rPr>
                            </w:pPr>
                            <w:r w:rsidRPr="006F48A1">
                              <w:rPr>
                                <w:rFonts w:ascii="Arial" w:eastAsia="MS Mincho" w:hAnsi="Arial"/>
                                <w:sz w:val="20"/>
                                <w:szCs w:val="24"/>
                                <w:lang w:eastAsia="en-GB"/>
                              </w:rPr>
                              <w:t xml:space="preserve">UE measures monitoring data and generates monitoring results by comparing inference output and monitoring data. </w:t>
                            </w:r>
                          </w:p>
                          <w:p w14:paraId="40044490" w14:textId="77777777" w:rsidR="006F48A1" w:rsidRPr="006F48A1" w:rsidRDefault="006F48A1" w:rsidP="006F48A1">
                            <w:pPr>
                              <w:numPr>
                                <w:ilvl w:val="0"/>
                                <w:numId w:val="37"/>
                              </w:numPr>
                              <w:tabs>
                                <w:tab w:val="left" w:pos="1622"/>
                              </w:tabs>
                              <w:spacing w:before="40" w:after="0"/>
                              <w:ind w:left="720"/>
                              <w:jc w:val="left"/>
                              <w:rPr>
                                <w:rFonts w:ascii="Arial" w:eastAsia="MS Mincho" w:hAnsi="Arial"/>
                                <w:sz w:val="20"/>
                                <w:szCs w:val="24"/>
                                <w:lang w:eastAsia="en-GB"/>
                              </w:rPr>
                            </w:pPr>
                            <w:r w:rsidRPr="006F48A1">
                              <w:rPr>
                                <w:rFonts w:ascii="Arial" w:eastAsia="MS Mincho" w:hAnsi="Arial"/>
                                <w:sz w:val="20"/>
                                <w:szCs w:val="24"/>
                                <w:lang w:eastAsia="en-GB"/>
                              </w:rPr>
                              <w:t xml:space="preserve">(NW-decision): UE reports the monitoring result to NW, and NW makes the management decision. </w:t>
                            </w:r>
                          </w:p>
                          <w:p w14:paraId="073CAC4E" w14:textId="77777777" w:rsidR="007E5E26" w:rsidRDefault="006F48A1" w:rsidP="00FA5848">
                            <w:pPr>
                              <w:pStyle w:val="aff9"/>
                              <w:numPr>
                                <w:ilvl w:val="0"/>
                                <w:numId w:val="35"/>
                              </w:numPr>
                              <w:tabs>
                                <w:tab w:val="left" w:pos="1622"/>
                              </w:tabs>
                              <w:spacing w:before="40" w:after="0"/>
                              <w:ind w:leftChars="0"/>
                              <w:jc w:val="left"/>
                              <w:rPr>
                                <w:rFonts w:ascii="Arial" w:eastAsia="MS Mincho" w:hAnsi="Arial"/>
                                <w:sz w:val="20"/>
                                <w:szCs w:val="24"/>
                                <w:lang w:eastAsia="en-GB"/>
                              </w:rPr>
                            </w:pPr>
                            <w:r w:rsidRPr="007E5E26">
                              <w:rPr>
                                <w:rFonts w:ascii="Arial" w:eastAsia="MS Mincho" w:hAnsi="Arial"/>
                                <w:sz w:val="20"/>
                                <w:szCs w:val="24"/>
                                <w:lang w:eastAsia="en-GB"/>
                              </w:rPr>
                              <w:t xml:space="preserve">Can further consider UE sided monitoring and (UE-decision) for some use cases: UE makes the management decision based on network configuration and sends the decision to NW.  FFS which use cases. </w:t>
                            </w:r>
                          </w:p>
                          <w:p w14:paraId="3A225092" w14:textId="24C3D12F" w:rsidR="006F48A1" w:rsidRPr="006F48A1" w:rsidRDefault="006F48A1" w:rsidP="00FA5848">
                            <w:pPr>
                              <w:pStyle w:val="aff9"/>
                              <w:numPr>
                                <w:ilvl w:val="0"/>
                                <w:numId w:val="35"/>
                              </w:numPr>
                              <w:tabs>
                                <w:tab w:val="left" w:pos="1622"/>
                              </w:tabs>
                              <w:spacing w:before="40" w:after="0"/>
                              <w:ind w:leftChars="0"/>
                              <w:jc w:val="left"/>
                              <w:rPr>
                                <w:rFonts w:ascii="Arial" w:eastAsia="MS Mincho" w:hAnsi="Arial"/>
                                <w:sz w:val="20"/>
                                <w:szCs w:val="24"/>
                                <w:lang w:eastAsia="en-GB"/>
                              </w:rPr>
                            </w:pPr>
                            <w:r w:rsidRPr="006F48A1">
                              <w:rPr>
                                <w:rFonts w:ascii="Arial" w:eastAsia="MS Mincho" w:hAnsi="Arial"/>
                                <w:sz w:val="20"/>
                                <w:szCs w:val="24"/>
                                <w:lang w:eastAsia="en-GB"/>
                              </w:rPr>
                              <w:t xml:space="preserve">For RRM measurement prediction </w:t>
                            </w:r>
                          </w:p>
                          <w:p w14:paraId="68BE738B" w14:textId="40691BB2" w:rsidR="00C96A14" w:rsidRPr="006F48A1" w:rsidRDefault="006F48A1" w:rsidP="006F48A1">
                            <w:pPr>
                              <w:numPr>
                                <w:ilvl w:val="1"/>
                                <w:numId w:val="35"/>
                              </w:numPr>
                              <w:tabs>
                                <w:tab w:val="left" w:pos="1622"/>
                              </w:tabs>
                              <w:spacing w:before="40" w:after="0"/>
                              <w:jc w:val="left"/>
                              <w:rPr>
                                <w:rFonts w:ascii="Arial" w:eastAsia="MS Mincho" w:hAnsi="Arial"/>
                                <w:sz w:val="20"/>
                                <w:szCs w:val="24"/>
                                <w:lang w:eastAsia="en-GB"/>
                              </w:rPr>
                            </w:pPr>
                            <w:r w:rsidRPr="006F48A1">
                              <w:rPr>
                                <w:rFonts w:ascii="Arial" w:eastAsia="MS Mincho" w:hAnsi="Arial"/>
                                <w:sz w:val="20"/>
                                <w:szCs w:val="24"/>
                                <w:lang w:eastAsia="en-GB"/>
                              </w:rPr>
                              <w:t>RSRP differences can be used as the performance metric for monitoring.</w:t>
                            </w:r>
                          </w:p>
                        </w:txbxContent>
                      </wps:txbx>
                      <wps:bodyPr rot="0" vert="horz" wrap="square" lIns="91440" tIns="45720" rIns="91440" bIns="45720" anchor="t" anchorCtr="0">
                        <a:spAutoFit/>
                      </wps:bodyPr>
                    </wps:wsp>
                  </a:graphicData>
                </a:graphic>
              </wp:inline>
            </w:drawing>
          </mc:Choice>
          <mc:Fallback>
            <w:pict>
              <v:shape w14:anchorId="7AF235E6" id="文本框 337795519"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CHQ5vKFgIAACcEAAAOAAAAAAAAAAAAAAAAAC4CAABkcnMvZTJvRG9jLnhtbFBLAQItABQABgAI&#13;&#10;AAAAIQDYqj1i3gAAAAoBAAAPAAAAAAAAAAAAAAAAAHAEAABkcnMvZG93bnJldi54bWxQSwUGAAAA&#13;&#10;AAQABADzAAAAewUAAAAA&#13;&#10;">
                <v:textbox style="mso-fit-shape-to-text:t">
                  <w:txbxContent>
                    <w:p w14:paraId="235283F4" w14:textId="77777777" w:rsidR="006F48A1" w:rsidRPr="006F48A1" w:rsidRDefault="006F48A1" w:rsidP="006F48A1">
                      <w:pPr>
                        <w:tabs>
                          <w:tab w:val="left" w:pos="1622"/>
                        </w:tabs>
                        <w:spacing w:after="0"/>
                        <w:ind w:left="363" w:hanging="363"/>
                        <w:jc w:val="left"/>
                        <w:rPr>
                          <w:rFonts w:ascii="Arial" w:eastAsia="MS Mincho" w:hAnsi="Arial"/>
                          <w:b/>
                          <w:bCs/>
                          <w:sz w:val="20"/>
                          <w:szCs w:val="24"/>
                          <w:lang w:eastAsia="en-GB"/>
                        </w:rPr>
                      </w:pPr>
                      <w:r w:rsidRPr="006F48A1">
                        <w:rPr>
                          <w:rFonts w:ascii="Arial" w:eastAsia="MS Mincho" w:hAnsi="Arial"/>
                          <w:b/>
                          <w:bCs/>
                          <w:sz w:val="20"/>
                          <w:szCs w:val="24"/>
                          <w:lang w:eastAsia="en-GB"/>
                        </w:rPr>
                        <w:t xml:space="preserve">Agreements </w:t>
                      </w:r>
                    </w:p>
                    <w:p w14:paraId="2F9CE815" w14:textId="2716747C" w:rsidR="006F48A1" w:rsidRPr="006F48A1" w:rsidRDefault="006F48A1" w:rsidP="006F48A1">
                      <w:pPr>
                        <w:tabs>
                          <w:tab w:val="left" w:pos="1622"/>
                        </w:tabs>
                        <w:spacing w:after="0"/>
                        <w:ind w:left="363" w:hanging="363"/>
                        <w:jc w:val="left"/>
                        <w:rPr>
                          <w:rFonts w:ascii="Arial" w:eastAsia="MS Mincho" w:hAnsi="Arial"/>
                          <w:sz w:val="20"/>
                          <w:szCs w:val="24"/>
                          <w:lang w:eastAsia="en-GB"/>
                        </w:rPr>
                      </w:pPr>
                      <w:r w:rsidRPr="006F48A1">
                        <w:rPr>
                          <w:rFonts w:ascii="Arial" w:eastAsia="MS Mincho" w:hAnsi="Arial"/>
                          <w:sz w:val="20"/>
                          <w:szCs w:val="24"/>
                          <w:lang w:eastAsia="en-GB"/>
                        </w:rPr>
                        <w:t>1</w:t>
                      </w:r>
                      <w:r w:rsidRPr="006F48A1">
                        <w:rPr>
                          <w:rFonts w:ascii="Arial" w:eastAsia="MS Mincho" w:hAnsi="Arial"/>
                          <w:sz w:val="20"/>
                          <w:szCs w:val="24"/>
                          <w:lang w:eastAsia="en-GB"/>
                        </w:rPr>
                        <w:tab/>
                        <w:t>For UE-sided model, NW-sided monitoring, the performance monitor procedure contains</w:t>
                      </w:r>
                    </w:p>
                    <w:p w14:paraId="31802933" w14:textId="77777777" w:rsidR="006F48A1" w:rsidRPr="006F48A1" w:rsidRDefault="006F48A1" w:rsidP="006F48A1">
                      <w:pPr>
                        <w:numPr>
                          <w:ilvl w:val="0"/>
                          <w:numId w:val="36"/>
                        </w:numPr>
                        <w:tabs>
                          <w:tab w:val="left" w:pos="1622"/>
                        </w:tabs>
                        <w:spacing w:before="40" w:after="0"/>
                        <w:ind w:left="723"/>
                        <w:jc w:val="left"/>
                        <w:rPr>
                          <w:rFonts w:ascii="Arial" w:eastAsia="MS Mincho" w:hAnsi="Arial"/>
                          <w:sz w:val="20"/>
                          <w:szCs w:val="24"/>
                          <w:lang w:eastAsia="en-GB"/>
                        </w:rPr>
                      </w:pPr>
                      <w:r w:rsidRPr="006F48A1">
                        <w:rPr>
                          <w:rFonts w:ascii="Arial" w:eastAsia="MS Mincho" w:hAnsi="Arial"/>
                          <w:sz w:val="20"/>
                          <w:szCs w:val="24"/>
                          <w:lang w:eastAsia="en-GB"/>
                        </w:rPr>
                        <w:t xml:space="preserve">NW sends monitoring configuration and inference configuration to UE. </w:t>
                      </w:r>
                    </w:p>
                    <w:p w14:paraId="1CB94C84" w14:textId="77777777" w:rsidR="006F48A1" w:rsidRPr="006F48A1" w:rsidRDefault="006F48A1" w:rsidP="006F48A1">
                      <w:pPr>
                        <w:numPr>
                          <w:ilvl w:val="0"/>
                          <w:numId w:val="36"/>
                        </w:numPr>
                        <w:tabs>
                          <w:tab w:val="left" w:pos="1622"/>
                        </w:tabs>
                        <w:spacing w:before="40" w:after="0"/>
                        <w:ind w:left="723"/>
                        <w:jc w:val="left"/>
                        <w:rPr>
                          <w:rFonts w:ascii="Arial" w:eastAsia="MS Mincho" w:hAnsi="Arial"/>
                          <w:sz w:val="20"/>
                          <w:szCs w:val="24"/>
                          <w:lang w:eastAsia="en-GB"/>
                        </w:rPr>
                      </w:pPr>
                      <w:r w:rsidRPr="006F48A1">
                        <w:rPr>
                          <w:rFonts w:ascii="Arial" w:eastAsia="MS Mincho" w:hAnsi="Arial"/>
                          <w:sz w:val="20"/>
                          <w:szCs w:val="24"/>
                          <w:lang w:eastAsia="en-GB"/>
                        </w:rPr>
                        <w:t>UE reports measurements and inference output based on the corresponding configurations to NW.</w:t>
                      </w:r>
                    </w:p>
                    <w:p w14:paraId="0BB92645" w14:textId="77777777" w:rsidR="006F48A1" w:rsidRPr="006F48A1" w:rsidRDefault="006F48A1" w:rsidP="006F48A1">
                      <w:pPr>
                        <w:numPr>
                          <w:ilvl w:val="0"/>
                          <w:numId w:val="36"/>
                        </w:numPr>
                        <w:tabs>
                          <w:tab w:val="left" w:pos="1622"/>
                        </w:tabs>
                        <w:spacing w:before="40" w:after="0"/>
                        <w:ind w:left="723"/>
                        <w:jc w:val="left"/>
                        <w:rPr>
                          <w:rFonts w:ascii="Arial" w:eastAsia="MS Mincho" w:hAnsi="Arial"/>
                          <w:sz w:val="20"/>
                          <w:szCs w:val="24"/>
                          <w:lang w:eastAsia="en-GB"/>
                        </w:rPr>
                      </w:pPr>
                      <w:r w:rsidRPr="006F48A1">
                        <w:rPr>
                          <w:rFonts w:ascii="Arial" w:eastAsia="MS Mincho" w:hAnsi="Arial"/>
                          <w:sz w:val="20"/>
                          <w:szCs w:val="24"/>
                          <w:lang w:eastAsia="en-GB"/>
                        </w:rPr>
                        <w:t>NW performs monitoring and makes decisions, which can be fully NW-implemented.</w:t>
                      </w:r>
                    </w:p>
                    <w:p w14:paraId="58FDCF06" w14:textId="314E621B" w:rsidR="006F48A1" w:rsidRPr="006F48A1" w:rsidRDefault="006F48A1" w:rsidP="006F48A1">
                      <w:pPr>
                        <w:tabs>
                          <w:tab w:val="left" w:pos="1622"/>
                        </w:tabs>
                        <w:spacing w:after="0"/>
                        <w:ind w:left="363" w:hanging="363"/>
                        <w:jc w:val="left"/>
                        <w:rPr>
                          <w:rFonts w:ascii="Arial" w:eastAsia="MS Mincho" w:hAnsi="Arial"/>
                          <w:sz w:val="20"/>
                          <w:szCs w:val="24"/>
                          <w:lang w:eastAsia="en-GB"/>
                        </w:rPr>
                      </w:pPr>
                      <w:r w:rsidRPr="006F48A1">
                        <w:rPr>
                          <w:rFonts w:ascii="Arial" w:eastAsia="MS Mincho" w:hAnsi="Arial"/>
                          <w:sz w:val="20"/>
                          <w:szCs w:val="24"/>
                          <w:lang w:eastAsia="en-GB"/>
                        </w:rPr>
                        <w:t>2</w:t>
                      </w:r>
                      <w:r w:rsidRPr="006F48A1">
                        <w:rPr>
                          <w:rFonts w:ascii="Arial" w:eastAsia="MS Mincho" w:hAnsi="Arial"/>
                          <w:sz w:val="20"/>
                          <w:szCs w:val="24"/>
                          <w:lang w:eastAsia="en-GB"/>
                        </w:rPr>
                        <w:tab/>
                        <w:t xml:space="preserve">For UE-sided model, UE-sided monitoring, the performance monitor procedure as baselined contains </w:t>
                      </w:r>
                    </w:p>
                    <w:p w14:paraId="1BFC0E98" w14:textId="77777777" w:rsidR="006F48A1" w:rsidRPr="006F48A1" w:rsidRDefault="006F48A1" w:rsidP="006F48A1">
                      <w:pPr>
                        <w:numPr>
                          <w:ilvl w:val="0"/>
                          <w:numId w:val="37"/>
                        </w:numPr>
                        <w:tabs>
                          <w:tab w:val="left" w:pos="1622"/>
                        </w:tabs>
                        <w:spacing w:before="40" w:after="0"/>
                        <w:ind w:left="720"/>
                        <w:jc w:val="left"/>
                        <w:rPr>
                          <w:rFonts w:ascii="Arial" w:eastAsia="MS Mincho" w:hAnsi="Arial"/>
                          <w:sz w:val="20"/>
                          <w:szCs w:val="24"/>
                          <w:lang w:eastAsia="en-GB"/>
                        </w:rPr>
                      </w:pPr>
                      <w:r w:rsidRPr="006F48A1">
                        <w:rPr>
                          <w:rFonts w:ascii="Arial" w:eastAsia="MS Mincho" w:hAnsi="Arial"/>
                          <w:sz w:val="20"/>
                          <w:szCs w:val="24"/>
                          <w:lang w:eastAsia="en-GB"/>
                        </w:rPr>
                        <w:t xml:space="preserve">NW sends monitoring configuration to UE </w:t>
                      </w:r>
                    </w:p>
                    <w:p w14:paraId="2FC8A8E6" w14:textId="77777777" w:rsidR="006F48A1" w:rsidRPr="006F48A1" w:rsidRDefault="006F48A1" w:rsidP="006F48A1">
                      <w:pPr>
                        <w:numPr>
                          <w:ilvl w:val="0"/>
                          <w:numId w:val="37"/>
                        </w:numPr>
                        <w:tabs>
                          <w:tab w:val="left" w:pos="1622"/>
                        </w:tabs>
                        <w:spacing w:before="40" w:after="0"/>
                        <w:ind w:left="720"/>
                        <w:jc w:val="left"/>
                        <w:rPr>
                          <w:rFonts w:ascii="Arial" w:eastAsia="MS Mincho" w:hAnsi="Arial"/>
                          <w:sz w:val="20"/>
                          <w:szCs w:val="24"/>
                          <w:lang w:eastAsia="en-GB"/>
                        </w:rPr>
                      </w:pPr>
                      <w:r w:rsidRPr="006F48A1">
                        <w:rPr>
                          <w:rFonts w:ascii="Arial" w:eastAsia="MS Mincho" w:hAnsi="Arial"/>
                          <w:sz w:val="20"/>
                          <w:szCs w:val="24"/>
                          <w:lang w:eastAsia="en-GB"/>
                        </w:rPr>
                        <w:t xml:space="preserve">UE measures monitoring data and generates monitoring results by comparing inference output and monitoring data. </w:t>
                      </w:r>
                    </w:p>
                    <w:p w14:paraId="40044490" w14:textId="77777777" w:rsidR="006F48A1" w:rsidRPr="006F48A1" w:rsidRDefault="006F48A1" w:rsidP="006F48A1">
                      <w:pPr>
                        <w:numPr>
                          <w:ilvl w:val="0"/>
                          <w:numId w:val="37"/>
                        </w:numPr>
                        <w:tabs>
                          <w:tab w:val="left" w:pos="1622"/>
                        </w:tabs>
                        <w:spacing w:before="40" w:after="0"/>
                        <w:ind w:left="720"/>
                        <w:jc w:val="left"/>
                        <w:rPr>
                          <w:rFonts w:ascii="Arial" w:eastAsia="MS Mincho" w:hAnsi="Arial"/>
                          <w:sz w:val="20"/>
                          <w:szCs w:val="24"/>
                          <w:lang w:eastAsia="en-GB"/>
                        </w:rPr>
                      </w:pPr>
                      <w:r w:rsidRPr="006F48A1">
                        <w:rPr>
                          <w:rFonts w:ascii="Arial" w:eastAsia="MS Mincho" w:hAnsi="Arial"/>
                          <w:sz w:val="20"/>
                          <w:szCs w:val="24"/>
                          <w:lang w:eastAsia="en-GB"/>
                        </w:rPr>
                        <w:t xml:space="preserve">(NW-decision): UE reports the monitoring result to NW, and NW makes the management decision. </w:t>
                      </w:r>
                    </w:p>
                    <w:p w14:paraId="073CAC4E" w14:textId="77777777" w:rsidR="007E5E26" w:rsidRDefault="006F48A1" w:rsidP="00FA5848">
                      <w:pPr>
                        <w:pStyle w:val="aff9"/>
                        <w:numPr>
                          <w:ilvl w:val="0"/>
                          <w:numId w:val="35"/>
                        </w:numPr>
                        <w:tabs>
                          <w:tab w:val="left" w:pos="1622"/>
                        </w:tabs>
                        <w:spacing w:before="40" w:after="0"/>
                        <w:ind w:leftChars="0"/>
                        <w:jc w:val="left"/>
                        <w:rPr>
                          <w:rFonts w:ascii="Arial" w:eastAsia="MS Mincho" w:hAnsi="Arial"/>
                          <w:sz w:val="20"/>
                          <w:szCs w:val="24"/>
                          <w:lang w:eastAsia="en-GB"/>
                        </w:rPr>
                      </w:pPr>
                      <w:r w:rsidRPr="007E5E26">
                        <w:rPr>
                          <w:rFonts w:ascii="Arial" w:eastAsia="MS Mincho" w:hAnsi="Arial"/>
                          <w:sz w:val="20"/>
                          <w:szCs w:val="24"/>
                          <w:lang w:eastAsia="en-GB"/>
                        </w:rPr>
                        <w:t xml:space="preserve">Can further consider UE sided monitoring and (UE-decision) for some use cases: UE makes the management decision based on network configuration and sends the decision to NW.  FFS which use cases. </w:t>
                      </w:r>
                    </w:p>
                    <w:p w14:paraId="3A225092" w14:textId="24C3D12F" w:rsidR="006F48A1" w:rsidRPr="006F48A1" w:rsidRDefault="006F48A1" w:rsidP="00FA5848">
                      <w:pPr>
                        <w:pStyle w:val="aff9"/>
                        <w:numPr>
                          <w:ilvl w:val="0"/>
                          <w:numId w:val="35"/>
                        </w:numPr>
                        <w:tabs>
                          <w:tab w:val="left" w:pos="1622"/>
                        </w:tabs>
                        <w:spacing w:before="40" w:after="0"/>
                        <w:ind w:leftChars="0"/>
                        <w:jc w:val="left"/>
                        <w:rPr>
                          <w:rFonts w:ascii="Arial" w:eastAsia="MS Mincho" w:hAnsi="Arial"/>
                          <w:sz w:val="20"/>
                          <w:szCs w:val="24"/>
                          <w:lang w:eastAsia="en-GB"/>
                        </w:rPr>
                      </w:pPr>
                      <w:r w:rsidRPr="006F48A1">
                        <w:rPr>
                          <w:rFonts w:ascii="Arial" w:eastAsia="MS Mincho" w:hAnsi="Arial"/>
                          <w:sz w:val="20"/>
                          <w:szCs w:val="24"/>
                          <w:lang w:eastAsia="en-GB"/>
                        </w:rPr>
                        <w:t xml:space="preserve">For RRM measurement prediction </w:t>
                      </w:r>
                    </w:p>
                    <w:p w14:paraId="68BE738B" w14:textId="40691BB2" w:rsidR="00C96A14" w:rsidRPr="006F48A1" w:rsidRDefault="006F48A1" w:rsidP="006F48A1">
                      <w:pPr>
                        <w:numPr>
                          <w:ilvl w:val="1"/>
                          <w:numId w:val="35"/>
                        </w:numPr>
                        <w:tabs>
                          <w:tab w:val="left" w:pos="1622"/>
                        </w:tabs>
                        <w:spacing w:before="40" w:after="0"/>
                        <w:jc w:val="left"/>
                        <w:rPr>
                          <w:rFonts w:ascii="Arial" w:eastAsia="MS Mincho" w:hAnsi="Arial"/>
                          <w:sz w:val="20"/>
                          <w:szCs w:val="24"/>
                          <w:lang w:eastAsia="en-GB"/>
                        </w:rPr>
                      </w:pPr>
                      <w:r w:rsidRPr="006F48A1">
                        <w:rPr>
                          <w:rFonts w:ascii="Arial" w:eastAsia="MS Mincho" w:hAnsi="Arial"/>
                          <w:sz w:val="20"/>
                          <w:szCs w:val="24"/>
                          <w:lang w:eastAsia="en-GB"/>
                        </w:rPr>
                        <w:t>RSRP differences can be used as the performance metric for monitoring.</w:t>
                      </w:r>
                    </w:p>
                  </w:txbxContent>
                </v:textbox>
                <w10:anchorlock/>
              </v:shape>
            </w:pict>
          </mc:Fallback>
        </mc:AlternateContent>
      </w:r>
    </w:p>
    <w:p w14:paraId="4DEDBF42" w14:textId="77777777" w:rsidR="00416614" w:rsidRPr="00416614" w:rsidRDefault="00416614" w:rsidP="00416614">
      <w:pPr>
        <w:rPr>
          <w:rFonts w:eastAsia="宋体"/>
          <w:sz w:val="22"/>
          <w:szCs w:val="18"/>
          <w:lang w:val="en-US" w:eastAsia="zh-CN"/>
        </w:rPr>
      </w:pPr>
      <w:r w:rsidRPr="00416614">
        <w:rPr>
          <w:rFonts w:eastAsia="宋体"/>
          <w:sz w:val="22"/>
          <w:szCs w:val="18"/>
          <w:lang w:val="en-US" w:eastAsia="zh-CN"/>
        </w:rPr>
        <w:t>For RRM measurement prediction with UE-side models, UE-side monitoring and decision-making have been discussed as a potential approach. However, two concerns arise for mobility use cases:</w:t>
      </w:r>
    </w:p>
    <w:p w14:paraId="34CF3173" w14:textId="06D155C6" w:rsidR="00416614" w:rsidRPr="00927EF1" w:rsidRDefault="00416614" w:rsidP="00927EF1">
      <w:pPr>
        <w:pStyle w:val="aff9"/>
        <w:numPr>
          <w:ilvl w:val="0"/>
          <w:numId w:val="40"/>
        </w:numPr>
        <w:ind w:leftChars="0"/>
        <w:rPr>
          <w:rFonts w:eastAsia="宋体"/>
          <w:sz w:val="22"/>
          <w:szCs w:val="18"/>
          <w:lang w:val="en-US" w:eastAsia="zh-CN"/>
        </w:rPr>
      </w:pPr>
      <w:r w:rsidRPr="00927EF1">
        <w:rPr>
          <w:rFonts w:eastAsia="宋体"/>
          <w:sz w:val="22"/>
          <w:szCs w:val="18"/>
          <w:lang w:val="en-US" w:eastAsia="zh-CN"/>
        </w:rPr>
        <w:t>Because AI/ML model performance directly affects user experience and network resource scheduling, allowing the UE to unilaterally perform LCM operations can introduce instability and misalignment with network policies due to unexpected UE behavior.</w:t>
      </w:r>
    </w:p>
    <w:p w14:paraId="18660024" w14:textId="7DA02006" w:rsidR="00416614" w:rsidRPr="00927EF1" w:rsidRDefault="00416614" w:rsidP="00927EF1">
      <w:pPr>
        <w:pStyle w:val="aff9"/>
        <w:numPr>
          <w:ilvl w:val="0"/>
          <w:numId w:val="40"/>
        </w:numPr>
        <w:ind w:leftChars="0"/>
        <w:rPr>
          <w:rFonts w:eastAsia="宋体"/>
          <w:sz w:val="22"/>
          <w:szCs w:val="18"/>
          <w:lang w:val="en-US" w:eastAsia="zh-CN"/>
        </w:rPr>
      </w:pPr>
      <w:r w:rsidRPr="00927EF1">
        <w:rPr>
          <w:rFonts w:eastAsia="宋体"/>
          <w:sz w:val="22"/>
          <w:szCs w:val="18"/>
          <w:lang w:val="en-US" w:eastAsia="zh-CN"/>
        </w:rPr>
        <w:t xml:space="preserve">The network has independent visibility of handover-related information (e.g., HO occasions/opportunities, ping-pong HOs, time-of-stay) without relying on UE reports. Therefore, when mobility issues are detected, the network should </w:t>
      </w:r>
      <w:r w:rsidR="000F6310" w:rsidRPr="00927EF1">
        <w:rPr>
          <w:rFonts w:eastAsia="宋体"/>
          <w:sz w:val="22"/>
          <w:szCs w:val="18"/>
          <w:lang w:val="en-US" w:eastAsia="zh-CN"/>
        </w:rPr>
        <w:t>have the ability</w:t>
      </w:r>
      <w:r w:rsidRPr="00927EF1">
        <w:rPr>
          <w:rFonts w:eastAsia="宋体"/>
          <w:sz w:val="22"/>
          <w:szCs w:val="18"/>
          <w:lang w:val="en-US" w:eastAsia="zh-CN"/>
        </w:rPr>
        <w:t xml:space="preserve"> to </w:t>
      </w:r>
      <w:r w:rsidR="00F418A1" w:rsidRPr="00927EF1">
        <w:rPr>
          <w:rFonts w:eastAsia="宋体"/>
          <w:sz w:val="22"/>
          <w:szCs w:val="18"/>
          <w:lang w:val="en-US" w:eastAsia="zh-CN"/>
        </w:rPr>
        <w:t>deactivate or reconfigure</w:t>
      </w:r>
      <w:r w:rsidRPr="00927EF1">
        <w:rPr>
          <w:rFonts w:eastAsia="宋体"/>
          <w:sz w:val="22"/>
          <w:szCs w:val="18"/>
          <w:lang w:val="en-US" w:eastAsia="zh-CN"/>
        </w:rPr>
        <w:t xml:space="preserve"> </w:t>
      </w:r>
      <w:r w:rsidR="00F418A1" w:rsidRPr="00927EF1">
        <w:rPr>
          <w:rFonts w:eastAsia="宋体"/>
          <w:sz w:val="22"/>
          <w:szCs w:val="18"/>
          <w:lang w:val="en-US" w:eastAsia="zh-CN"/>
        </w:rPr>
        <w:t xml:space="preserve">the </w:t>
      </w:r>
      <w:r w:rsidRPr="00927EF1">
        <w:rPr>
          <w:rFonts w:eastAsia="宋体"/>
          <w:sz w:val="22"/>
          <w:szCs w:val="18"/>
          <w:lang w:val="en-US" w:eastAsia="zh-CN"/>
        </w:rPr>
        <w:t>UE-side models, rather than relying solely on UE-decided actions.</w:t>
      </w:r>
    </w:p>
    <w:p w14:paraId="7B84A1BF" w14:textId="75DF2F78" w:rsidR="008A745F" w:rsidRPr="00624708" w:rsidRDefault="008A745F" w:rsidP="008A745F">
      <w:pPr>
        <w:rPr>
          <w:rFonts w:eastAsia="宋体"/>
          <w:b/>
          <w:bCs/>
          <w:sz w:val="22"/>
          <w:szCs w:val="22"/>
          <w:u w:val="single"/>
          <w:lang w:val="en-US" w:eastAsia="zh-CN"/>
        </w:rPr>
      </w:pPr>
      <w:r w:rsidRPr="004E2D47">
        <w:rPr>
          <w:rFonts w:eastAsia="宋体"/>
          <w:b/>
          <w:bCs/>
          <w:sz w:val="22"/>
          <w:szCs w:val="22"/>
          <w:u w:val="single"/>
          <w:lang w:val="en-US" w:eastAsia="zh-CN"/>
        </w:rPr>
        <w:lastRenderedPageBreak/>
        <w:t>Proposal</w:t>
      </w:r>
      <w:r w:rsidRPr="004E2D47">
        <w:rPr>
          <w:rFonts w:eastAsia="宋体" w:hint="eastAsia"/>
          <w:b/>
          <w:bCs/>
          <w:sz w:val="22"/>
          <w:szCs w:val="22"/>
          <w:u w:val="single"/>
          <w:lang w:val="en-US" w:eastAsia="zh-CN"/>
        </w:rPr>
        <w:t xml:space="preserve"> </w:t>
      </w:r>
      <w:r w:rsidR="000F1FE2">
        <w:rPr>
          <w:rFonts w:eastAsia="宋体"/>
          <w:b/>
          <w:bCs/>
          <w:sz w:val="22"/>
          <w:szCs w:val="22"/>
          <w:u w:val="single"/>
          <w:lang w:val="en-US" w:eastAsia="zh-CN"/>
        </w:rPr>
        <w:t>7</w:t>
      </w:r>
    </w:p>
    <w:p w14:paraId="2A3E2715" w14:textId="14A338F1" w:rsidR="008A745F" w:rsidRPr="00016E5E" w:rsidRDefault="008A745F" w:rsidP="008A745F">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 xml:space="preserve">Same as AI4PHY, </w:t>
      </w:r>
      <w:r w:rsidR="00E06F29">
        <w:rPr>
          <w:rFonts w:eastAsia="宋体"/>
          <w:b/>
          <w:bCs/>
          <w:sz w:val="22"/>
          <w:szCs w:val="18"/>
          <w:lang w:val="en-US" w:eastAsia="zh-CN"/>
        </w:rPr>
        <w:t>UE</w:t>
      </w:r>
      <w:r w:rsidR="00E44CA5">
        <w:rPr>
          <w:rFonts w:eastAsia="宋体"/>
          <w:b/>
          <w:bCs/>
          <w:sz w:val="22"/>
          <w:szCs w:val="18"/>
          <w:lang w:val="en-US" w:eastAsia="zh-CN"/>
        </w:rPr>
        <w:t>-</w:t>
      </w:r>
      <w:r w:rsidR="00E06F29">
        <w:rPr>
          <w:rFonts w:eastAsia="宋体"/>
          <w:b/>
          <w:bCs/>
          <w:sz w:val="22"/>
          <w:szCs w:val="18"/>
          <w:lang w:val="en-US" w:eastAsia="zh-CN"/>
        </w:rPr>
        <w:t xml:space="preserve">sided </w:t>
      </w:r>
      <w:r w:rsidR="00C319DA">
        <w:rPr>
          <w:rFonts w:eastAsia="宋体"/>
          <w:b/>
          <w:bCs/>
          <w:sz w:val="22"/>
          <w:szCs w:val="18"/>
          <w:lang w:val="en-US" w:eastAsia="zh-CN"/>
        </w:rPr>
        <w:t>decision</w:t>
      </w:r>
      <w:r w:rsidR="002F3D0E">
        <w:rPr>
          <w:rFonts w:eastAsia="宋体"/>
          <w:b/>
          <w:bCs/>
          <w:sz w:val="22"/>
          <w:szCs w:val="18"/>
          <w:lang w:val="en-US" w:eastAsia="zh-CN"/>
        </w:rPr>
        <w:t>(Type 2)</w:t>
      </w:r>
      <w:r w:rsidR="00E06F29">
        <w:rPr>
          <w:rFonts w:eastAsia="宋体"/>
          <w:b/>
          <w:bCs/>
          <w:sz w:val="22"/>
          <w:szCs w:val="18"/>
          <w:lang w:val="en-US" w:eastAsia="zh-CN"/>
        </w:rPr>
        <w:t xml:space="preserve"> is precluded for </w:t>
      </w:r>
      <w:r w:rsidR="00E020CC">
        <w:rPr>
          <w:rFonts w:eastAsia="宋体"/>
          <w:b/>
          <w:bCs/>
          <w:sz w:val="22"/>
          <w:szCs w:val="18"/>
          <w:lang w:val="en-US" w:eastAsia="zh-CN"/>
        </w:rPr>
        <w:t xml:space="preserve">performance monitoring for </w:t>
      </w:r>
      <w:r w:rsidR="00E06F29">
        <w:rPr>
          <w:rFonts w:eastAsia="宋体"/>
          <w:b/>
          <w:bCs/>
          <w:sz w:val="22"/>
          <w:szCs w:val="18"/>
          <w:lang w:val="en-US" w:eastAsia="zh-CN"/>
        </w:rPr>
        <w:t>RRM measurement prediction with UE-sided model</w:t>
      </w:r>
      <w:r w:rsidRPr="00016E5E">
        <w:rPr>
          <w:rFonts w:eastAsia="宋体"/>
          <w:b/>
          <w:bCs/>
          <w:sz w:val="22"/>
          <w:szCs w:val="18"/>
          <w:lang w:val="en-US" w:eastAsia="zh-CN"/>
        </w:rPr>
        <w:t>.</w:t>
      </w:r>
    </w:p>
    <w:p w14:paraId="2CCACF6F" w14:textId="609E8A5D" w:rsidR="008A745F" w:rsidRPr="007368B5" w:rsidRDefault="007368B5" w:rsidP="007368B5">
      <w:pPr>
        <w:rPr>
          <w:rFonts w:eastAsia="宋体"/>
          <w:sz w:val="22"/>
          <w:szCs w:val="18"/>
          <w:lang w:val="en-US" w:eastAsia="zh-CN"/>
        </w:rPr>
      </w:pPr>
      <w:r w:rsidRPr="007368B5">
        <w:rPr>
          <w:rFonts w:eastAsia="宋体"/>
          <w:sz w:val="22"/>
          <w:szCs w:val="18"/>
          <w:lang w:val="en-US" w:eastAsia="zh-CN"/>
        </w:rPr>
        <w:t>For UE-side monitoring, the RSRP difference has been agreed as the performance metric. In addition, as noted in Section 3, RSRQ is also important when inter-frequency handover is involved. To mitigate sensitivity to instantaneous fluctuations in RSRP/RSRQ, the metrics should be computed from averaged values (</w:t>
      </w:r>
      <w:r w:rsidR="00F73475">
        <w:rPr>
          <w:rFonts w:eastAsia="宋体"/>
          <w:sz w:val="22"/>
          <w:szCs w:val="18"/>
          <w:lang w:val="en-US" w:eastAsia="zh-CN"/>
        </w:rPr>
        <w:t xml:space="preserve">e.g. </w:t>
      </w:r>
      <w:r w:rsidRPr="007368B5">
        <w:rPr>
          <w:rFonts w:eastAsia="宋体"/>
          <w:sz w:val="22"/>
          <w:szCs w:val="18"/>
          <w:lang w:val="en-US" w:eastAsia="zh-CN"/>
        </w:rPr>
        <w:t>over an appropriate window), providing a more stable basis for performance monitoring.</w:t>
      </w:r>
    </w:p>
    <w:p w14:paraId="64C3C157" w14:textId="030865A9" w:rsidR="00811127" w:rsidRPr="0095126E" w:rsidRDefault="00811127" w:rsidP="00811127">
      <w:pPr>
        <w:rPr>
          <w:rFonts w:eastAsia="宋体"/>
          <w:b/>
          <w:bCs/>
          <w:sz w:val="22"/>
          <w:szCs w:val="22"/>
          <w:u w:val="single"/>
          <w:lang w:val="en-US" w:eastAsia="zh-CN"/>
        </w:rPr>
      </w:pPr>
      <w:r w:rsidRPr="00F95E33">
        <w:rPr>
          <w:rFonts w:eastAsia="宋体"/>
          <w:b/>
          <w:bCs/>
          <w:sz w:val="22"/>
          <w:szCs w:val="22"/>
          <w:u w:val="single"/>
          <w:lang w:val="en-US" w:eastAsia="zh-CN"/>
        </w:rPr>
        <w:t>Proposal</w:t>
      </w:r>
      <w:r w:rsidRPr="00F95E33">
        <w:rPr>
          <w:rFonts w:eastAsia="宋体" w:hint="eastAsia"/>
          <w:b/>
          <w:bCs/>
          <w:sz w:val="22"/>
          <w:szCs w:val="22"/>
          <w:u w:val="single"/>
          <w:lang w:val="en-US" w:eastAsia="zh-CN"/>
        </w:rPr>
        <w:t xml:space="preserve"> </w:t>
      </w:r>
      <w:r w:rsidR="003B12A9">
        <w:rPr>
          <w:rFonts w:eastAsia="宋体"/>
          <w:b/>
          <w:bCs/>
          <w:sz w:val="22"/>
          <w:szCs w:val="22"/>
          <w:u w:val="single"/>
          <w:lang w:val="en-US" w:eastAsia="zh-CN"/>
        </w:rPr>
        <w:t>8</w:t>
      </w:r>
    </w:p>
    <w:p w14:paraId="3A6423AB" w14:textId="314788AD" w:rsidR="00A12F0D" w:rsidRDefault="004E0310" w:rsidP="00547AE8">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RS</w:t>
      </w:r>
      <w:r w:rsidR="007A3589">
        <w:rPr>
          <w:rFonts w:eastAsia="宋体"/>
          <w:b/>
          <w:bCs/>
          <w:sz w:val="22"/>
          <w:szCs w:val="18"/>
          <w:lang w:val="en-US" w:eastAsia="zh-CN"/>
        </w:rPr>
        <w:t>RQ differences can be used as the performance metric for monitoring</w:t>
      </w:r>
      <w:r w:rsidR="008F316A">
        <w:rPr>
          <w:rFonts w:eastAsia="宋体"/>
          <w:b/>
          <w:bCs/>
          <w:sz w:val="22"/>
          <w:szCs w:val="18"/>
          <w:lang w:val="en-US" w:eastAsia="zh-CN"/>
        </w:rPr>
        <w:t>.</w:t>
      </w:r>
    </w:p>
    <w:p w14:paraId="6B3A765A" w14:textId="04724591" w:rsidR="007A3589" w:rsidRDefault="00DE59AA" w:rsidP="00547AE8">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Average RSRP or RSRQ difference</w:t>
      </w:r>
      <w:r w:rsidR="008F316A">
        <w:rPr>
          <w:rFonts w:eastAsia="宋体"/>
          <w:b/>
          <w:bCs/>
          <w:sz w:val="22"/>
          <w:szCs w:val="18"/>
          <w:lang w:val="en-US" w:eastAsia="zh-CN"/>
        </w:rPr>
        <w:t>s can be used as the performance metric for monitoring</w:t>
      </w:r>
      <w:r w:rsidR="00BE0935">
        <w:rPr>
          <w:rFonts w:eastAsia="宋体"/>
          <w:b/>
          <w:bCs/>
          <w:sz w:val="22"/>
          <w:szCs w:val="18"/>
          <w:lang w:val="en-US" w:eastAsia="zh-CN"/>
        </w:rPr>
        <w:t>.</w:t>
      </w:r>
    </w:p>
    <w:p w14:paraId="0FA497EF" w14:textId="78ED1F7F" w:rsidR="00E23EA1" w:rsidRPr="0011127A" w:rsidRDefault="00BC7E38" w:rsidP="00BC7E38">
      <w:pPr>
        <w:rPr>
          <w:rFonts w:eastAsia="宋体"/>
          <w:sz w:val="22"/>
          <w:szCs w:val="18"/>
          <w:lang w:val="en-US" w:eastAsia="zh-CN"/>
        </w:rPr>
      </w:pPr>
      <w:r w:rsidRPr="00BC7E38">
        <w:rPr>
          <w:rFonts w:eastAsia="宋体"/>
          <w:sz w:val="22"/>
          <w:szCs w:val="18"/>
          <w:lang w:val="en-US" w:eastAsia="zh-CN"/>
        </w:rPr>
        <w:t>For network-side monitoring in AI4PHY, the monitoring configuration and inference configuration are provisioned independently via CSI-ReportConfig. For AI4Mob, equivalent definitions are required under the RRM framework—i.e., explicit monitoring configuration, inference configuration, and reporting configuration should be specified.</w:t>
      </w:r>
      <w:r w:rsidR="00BC613D">
        <w:rPr>
          <w:rFonts w:eastAsia="宋体"/>
          <w:sz w:val="22"/>
          <w:szCs w:val="18"/>
          <w:lang w:val="en-US" w:eastAsia="zh-CN"/>
        </w:rPr>
        <w:t xml:space="preserve"> </w:t>
      </w:r>
      <w:r w:rsidRPr="00BC7E38">
        <w:rPr>
          <w:rFonts w:eastAsia="宋体"/>
          <w:sz w:val="22"/>
          <w:szCs w:val="18"/>
          <w:lang w:val="en-US" w:eastAsia="zh-CN"/>
        </w:rPr>
        <w:t>For UE-side monitoring in AI4PHY, a metric instance is defined by a single transmission occasion of CSI-RS/SSB for monitoring and a specific prediction time instan</w:t>
      </w:r>
      <w:r w:rsidR="005B3F2F">
        <w:rPr>
          <w:rFonts w:eastAsia="宋体"/>
          <w:sz w:val="22"/>
          <w:szCs w:val="18"/>
          <w:lang w:val="en-US" w:eastAsia="zh-CN"/>
        </w:rPr>
        <w:t>ce</w:t>
      </w:r>
      <w:r w:rsidRPr="00BC7E38">
        <w:rPr>
          <w:rFonts w:eastAsia="宋体"/>
          <w:sz w:val="22"/>
          <w:szCs w:val="18"/>
          <w:lang w:val="en-US" w:eastAsia="zh-CN"/>
        </w:rPr>
        <w:t xml:space="preserve"> for reporting the inference result</w:t>
      </w:r>
      <w:r w:rsidR="009E56B2">
        <w:rPr>
          <w:rFonts w:eastAsia="宋体"/>
          <w:sz w:val="22"/>
          <w:szCs w:val="18"/>
          <w:lang w:val="en-US" w:eastAsia="zh-CN"/>
        </w:rPr>
        <w:t>. Afterwards,</w:t>
      </w:r>
      <w:r w:rsidRPr="00BC7E38">
        <w:rPr>
          <w:rFonts w:eastAsia="宋体"/>
          <w:sz w:val="22"/>
          <w:szCs w:val="18"/>
          <w:lang w:val="en-US" w:eastAsia="zh-CN"/>
        </w:rPr>
        <w:t xml:space="preserve"> the monitoring output is then aggregated over N instances. For AI4Mob, comparable rules are needed</w:t>
      </w:r>
      <w:r w:rsidR="00685BC9">
        <w:rPr>
          <w:rFonts w:eastAsia="宋体"/>
          <w:sz w:val="22"/>
          <w:szCs w:val="18"/>
          <w:lang w:val="en-US" w:eastAsia="zh-CN"/>
        </w:rPr>
        <w:t>.</w:t>
      </w:r>
      <w:r w:rsidR="007A114C" w:rsidRPr="007A114C" w:rsidDel="00BE0935">
        <w:rPr>
          <w:rFonts w:eastAsia="宋体"/>
          <w:sz w:val="22"/>
          <w:szCs w:val="18"/>
          <w:lang w:val="en-US" w:eastAsia="zh-CN"/>
        </w:rPr>
        <w:t xml:space="preserve"> </w:t>
      </w:r>
    </w:p>
    <w:p w14:paraId="589DCF11" w14:textId="094A7760" w:rsidR="00E23EA1" w:rsidRDefault="00E23EA1" w:rsidP="00E23EA1">
      <w:pPr>
        <w:rPr>
          <w:rFonts w:eastAsia="宋体"/>
          <w:b/>
          <w:bCs/>
          <w:sz w:val="22"/>
          <w:szCs w:val="22"/>
          <w:u w:val="single"/>
          <w:lang w:val="en-US" w:eastAsia="zh-CN"/>
        </w:rPr>
      </w:pPr>
      <w:r w:rsidRPr="00E23EA1">
        <w:rPr>
          <w:rFonts w:eastAsia="宋体"/>
          <w:b/>
          <w:bCs/>
          <w:sz w:val="22"/>
          <w:szCs w:val="22"/>
          <w:u w:val="single"/>
          <w:lang w:val="en-US" w:eastAsia="zh-CN"/>
        </w:rPr>
        <w:t>Proposal</w:t>
      </w:r>
      <w:r>
        <w:rPr>
          <w:rFonts w:eastAsia="宋体"/>
          <w:b/>
          <w:bCs/>
          <w:sz w:val="22"/>
          <w:szCs w:val="22"/>
          <w:u w:val="single"/>
          <w:lang w:val="en-US" w:eastAsia="zh-CN"/>
        </w:rPr>
        <w:t xml:space="preserve"> </w:t>
      </w:r>
      <w:r w:rsidR="003B12A9">
        <w:rPr>
          <w:rFonts w:eastAsia="宋体"/>
          <w:b/>
          <w:bCs/>
          <w:sz w:val="22"/>
          <w:szCs w:val="22"/>
          <w:u w:val="single"/>
          <w:lang w:val="en-US" w:eastAsia="zh-CN"/>
        </w:rPr>
        <w:t>9</w:t>
      </w:r>
      <w:r w:rsidRPr="00E23EA1">
        <w:rPr>
          <w:rFonts w:eastAsia="宋体"/>
          <w:b/>
          <w:bCs/>
          <w:sz w:val="22"/>
          <w:szCs w:val="22"/>
          <w:u w:val="single"/>
          <w:lang w:val="en-US" w:eastAsia="zh-CN"/>
        </w:rPr>
        <w:t xml:space="preserve">: </w:t>
      </w:r>
    </w:p>
    <w:p w14:paraId="22672605" w14:textId="2F13DCBA" w:rsidR="00E23EA1" w:rsidRPr="00E23EA1" w:rsidRDefault="00E23EA1" w:rsidP="00E23EA1">
      <w:pPr>
        <w:pStyle w:val="aff9"/>
        <w:numPr>
          <w:ilvl w:val="1"/>
          <w:numId w:val="32"/>
        </w:numPr>
        <w:ind w:leftChars="0" w:left="426"/>
        <w:rPr>
          <w:rFonts w:eastAsia="宋体"/>
          <w:b/>
          <w:bCs/>
          <w:sz w:val="22"/>
          <w:szCs w:val="18"/>
          <w:lang w:val="en-US" w:eastAsia="zh-CN"/>
        </w:rPr>
      </w:pPr>
      <w:r w:rsidRPr="00E23EA1">
        <w:rPr>
          <w:rFonts w:eastAsia="宋体"/>
          <w:b/>
          <w:bCs/>
          <w:sz w:val="22"/>
          <w:szCs w:val="18"/>
          <w:lang w:val="en-US" w:eastAsia="zh-CN"/>
        </w:rPr>
        <w:t xml:space="preserve">Specify explicit RRM-based monitoring, inference, and reporting configurations, and define UE-side metric-instance and aggregation rules </w:t>
      </w:r>
      <w:r w:rsidR="0037085A">
        <w:rPr>
          <w:rFonts w:eastAsia="宋体"/>
          <w:b/>
          <w:bCs/>
          <w:sz w:val="22"/>
          <w:szCs w:val="18"/>
          <w:lang w:val="en-US" w:eastAsia="zh-CN"/>
        </w:rPr>
        <w:t>for RRM measurement prediction</w:t>
      </w:r>
      <w:r w:rsidRPr="00E23EA1">
        <w:rPr>
          <w:rFonts w:eastAsia="宋体"/>
          <w:b/>
          <w:bCs/>
          <w:sz w:val="22"/>
          <w:szCs w:val="18"/>
          <w:lang w:val="en-US" w:eastAsia="zh-CN"/>
        </w:rPr>
        <w:t>.</w:t>
      </w:r>
    </w:p>
    <w:p w14:paraId="1F75C25D" w14:textId="77777777" w:rsidR="00A7735D" w:rsidRPr="00E23EA1" w:rsidRDefault="00A7735D" w:rsidP="0011127A">
      <w:pPr>
        <w:rPr>
          <w:rFonts w:eastAsia="宋体"/>
          <w:sz w:val="22"/>
          <w:szCs w:val="18"/>
          <w:lang w:val="en-US" w:eastAsia="zh-CN"/>
        </w:rPr>
      </w:pPr>
    </w:p>
    <w:p w14:paraId="74C688D0" w14:textId="12F4EE12"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538F5B6F"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functionality management of UE-sided model</w:t>
      </w:r>
      <w:r w:rsidRPr="00AF0A0C">
        <w:rPr>
          <w:rFonts w:eastAsia="宋体"/>
          <w:sz w:val="22"/>
          <w:szCs w:val="22"/>
          <w:lang w:eastAsia="zh-CN"/>
        </w:rPr>
        <w:t>,</w:t>
      </w:r>
    </w:p>
    <w:p w14:paraId="7CFAE715" w14:textId="415950E5" w:rsidR="00A82449" w:rsidRPr="00A82449" w:rsidRDefault="00A82449" w:rsidP="00A82449">
      <w:pPr>
        <w:pStyle w:val="aff9"/>
        <w:numPr>
          <w:ilvl w:val="0"/>
          <w:numId w:val="42"/>
        </w:numPr>
        <w:ind w:leftChars="0"/>
        <w:rPr>
          <w:rFonts w:eastAsia="宋体"/>
          <w:sz w:val="22"/>
          <w:szCs w:val="22"/>
          <w:lang w:eastAsia="zh-CN"/>
        </w:rPr>
      </w:pPr>
      <w:r w:rsidRPr="00A82449">
        <w:rPr>
          <w:rFonts w:eastAsia="宋体"/>
          <w:sz w:val="22"/>
          <w:szCs w:val="22"/>
          <w:lang w:eastAsia="zh-CN"/>
        </w:rPr>
        <w:t>Applicability procedure</w:t>
      </w:r>
    </w:p>
    <w:p w14:paraId="5A381CFD" w14:textId="77777777" w:rsidR="00C1347A" w:rsidRPr="00905DD4" w:rsidRDefault="00C1347A" w:rsidP="00C1347A">
      <w:pPr>
        <w:rPr>
          <w:rFonts w:eastAsia="宋体"/>
          <w:sz w:val="22"/>
          <w:szCs w:val="18"/>
          <w:lang w:val="en-US" w:eastAsia="zh-CN"/>
        </w:rPr>
      </w:pPr>
      <w:r w:rsidRPr="00CF5AFA">
        <w:rPr>
          <w:rFonts w:eastAsia="宋体"/>
          <w:b/>
          <w:bCs/>
          <w:sz w:val="22"/>
          <w:szCs w:val="18"/>
          <w:u w:val="single"/>
          <w:lang w:val="en-US" w:eastAsia="zh-CN"/>
        </w:rPr>
        <w:t>Proposal 1</w:t>
      </w:r>
      <w:r>
        <w:rPr>
          <w:rFonts w:eastAsia="宋体"/>
          <w:b/>
          <w:bCs/>
          <w:sz w:val="22"/>
          <w:szCs w:val="18"/>
          <w:u w:val="single"/>
          <w:lang w:val="en-US" w:eastAsia="zh-CN"/>
        </w:rPr>
        <w:t xml:space="preserve">: </w:t>
      </w:r>
      <w:r w:rsidRPr="00951F55">
        <w:rPr>
          <w:rFonts w:eastAsia="宋体"/>
          <w:b/>
          <w:bCs/>
          <w:sz w:val="22"/>
          <w:szCs w:val="18"/>
          <w:lang w:val="en-US" w:eastAsia="zh-CN"/>
        </w:rPr>
        <w:t>Following procedure from AI4PHY is supported for applicability reporting for AI4Mob:</w:t>
      </w:r>
    </w:p>
    <w:p w14:paraId="35BD03FB" w14:textId="77777777" w:rsidR="00C1347A" w:rsidRPr="007F138E" w:rsidRDefault="00C1347A" w:rsidP="00C1347A">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Introduce a release-configuration flag for RRM measurement</w:t>
      </w:r>
      <w:r w:rsidRPr="007F138E">
        <w:rPr>
          <w:rFonts w:eastAsia="宋体" w:hint="eastAsia"/>
          <w:b/>
          <w:bCs/>
          <w:sz w:val="22"/>
          <w:szCs w:val="18"/>
          <w:lang w:val="en-US" w:eastAsia="zh-CN"/>
        </w:rPr>
        <w:t xml:space="preserve"> </w:t>
      </w:r>
      <w:r w:rsidRPr="007F138E">
        <w:rPr>
          <w:rFonts w:eastAsia="宋体"/>
          <w:b/>
          <w:bCs/>
          <w:sz w:val="22"/>
          <w:szCs w:val="18"/>
          <w:lang w:val="en-US" w:eastAsia="zh-CN"/>
        </w:rPr>
        <w:t>prediction configurations; actual release is network-controlled and UE-initiated release is not supported.</w:t>
      </w:r>
    </w:p>
    <w:p w14:paraId="2F4E8781" w14:textId="77777777" w:rsidR="00C1347A" w:rsidRPr="007F138E" w:rsidRDefault="00C1347A" w:rsidP="00C1347A">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OtherConfig shall include a switch to enable/disable applicability reporting via UAI for Option A and Option B.</w:t>
      </w:r>
    </w:p>
    <w:p w14:paraId="72B1391A" w14:textId="77777777" w:rsidR="00C1347A" w:rsidRPr="007F138E" w:rsidRDefault="00C1347A" w:rsidP="00C1347A">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The initial applicability for RRM measurement-prediction is carried in RRCReconfigurationComplete; subsequent updates are carried via UAI when enabled.</w:t>
      </w:r>
    </w:p>
    <w:p w14:paraId="13E8811A" w14:textId="77777777" w:rsidR="00C1347A" w:rsidRPr="007F138E" w:rsidRDefault="00C1347A" w:rsidP="00C1347A">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Option B applicability for RRM measurement-prediction may be included in RRCReconfigurationComplete and UAI, same as Option A.</w:t>
      </w:r>
    </w:p>
    <w:p w14:paraId="59AD7013" w14:textId="77777777" w:rsidR="00C1347A" w:rsidRPr="007F138E" w:rsidRDefault="00C1347A" w:rsidP="00C1347A">
      <w:pPr>
        <w:pStyle w:val="aff9"/>
        <w:numPr>
          <w:ilvl w:val="1"/>
          <w:numId w:val="32"/>
        </w:numPr>
        <w:ind w:leftChars="0" w:left="426"/>
        <w:rPr>
          <w:rFonts w:eastAsia="宋体"/>
          <w:b/>
          <w:bCs/>
          <w:sz w:val="22"/>
          <w:szCs w:val="18"/>
          <w:lang w:val="en-US" w:eastAsia="zh-CN"/>
        </w:rPr>
      </w:pPr>
      <w:r w:rsidRPr="007F138E">
        <w:rPr>
          <w:rFonts w:eastAsia="宋体"/>
          <w:b/>
          <w:bCs/>
          <w:sz w:val="22"/>
          <w:szCs w:val="18"/>
          <w:lang w:val="en-US" w:eastAsia="zh-CN"/>
        </w:rPr>
        <w:t>Option A and Option B for RRM measurementprediction may be configured together in one RRCReconfiguration with a unified applicability report procedure, and A/B applicability or inapplicability shall be reported separately.</w:t>
      </w:r>
    </w:p>
    <w:p w14:paraId="132ABFDA" w14:textId="77777777" w:rsidR="00C1347A" w:rsidRPr="00281924" w:rsidRDefault="00C1347A" w:rsidP="00C1347A">
      <w:pPr>
        <w:rPr>
          <w:rFonts w:eastAsia="宋体"/>
          <w:b/>
          <w:bCs/>
          <w:sz w:val="22"/>
          <w:szCs w:val="18"/>
          <w:u w:val="single"/>
          <w:lang w:val="en-US" w:eastAsia="zh-CN"/>
        </w:rPr>
      </w:pPr>
      <w:r w:rsidRPr="00281924">
        <w:rPr>
          <w:rFonts w:eastAsia="宋体"/>
          <w:b/>
          <w:bCs/>
          <w:sz w:val="22"/>
          <w:szCs w:val="18"/>
          <w:u w:val="single"/>
          <w:lang w:val="en-US" w:eastAsia="zh-CN"/>
        </w:rPr>
        <w:t>Proposal 2</w:t>
      </w:r>
      <w:r>
        <w:rPr>
          <w:rFonts w:eastAsia="宋体"/>
          <w:b/>
          <w:bCs/>
          <w:sz w:val="22"/>
          <w:szCs w:val="18"/>
          <w:u w:val="single"/>
          <w:lang w:val="en-US" w:eastAsia="zh-CN"/>
        </w:rPr>
        <w:t xml:space="preserve">: </w:t>
      </w:r>
      <w:r w:rsidRPr="00EF0B0F">
        <w:rPr>
          <w:rFonts w:eastAsia="宋体"/>
          <w:b/>
          <w:bCs/>
          <w:sz w:val="22"/>
          <w:szCs w:val="18"/>
          <w:lang w:val="en-US" w:eastAsia="zh-CN"/>
        </w:rPr>
        <w:t xml:space="preserve">Following procedure from AI4PHY is </w:t>
      </w:r>
      <w:r>
        <w:rPr>
          <w:rFonts w:eastAsia="宋体"/>
          <w:b/>
          <w:bCs/>
          <w:sz w:val="22"/>
          <w:szCs w:val="18"/>
          <w:lang w:val="en-US" w:eastAsia="zh-CN"/>
        </w:rPr>
        <w:t>modified</w:t>
      </w:r>
      <w:r w:rsidRPr="00EF0B0F">
        <w:rPr>
          <w:rFonts w:eastAsia="宋体"/>
          <w:b/>
          <w:bCs/>
          <w:sz w:val="22"/>
          <w:szCs w:val="18"/>
          <w:lang w:val="en-US" w:eastAsia="zh-CN"/>
        </w:rPr>
        <w:t xml:space="preserve"> for applicability reporting for AI4Mob:</w:t>
      </w:r>
    </w:p>
    <w:p w14:paraId="6A0ED633" w14:textId="77777777" w:rsidR="00C1347A" w:rsidRDefault="00C1347A" w:rsidP="00C1347A">
      <w:pPr>
        <w:pStyle w:val="aff9"/>
        <w:numPr>
          <w:ilvl w:val="1"/>
          <w:numId w:val="32"/>
        </w:numPr>
        <w:ind w:leftChars="0" w:left="426"/>
        <w:rPr>
          <w:rFonts w:eastAsia="宋体"/>
          <w:b/>
          <w:bCs/>
          <w:sz w:val="22"/>
          <w:szCs w:val="18"/>
          <w:lang w:val="en-US" w:eastAsia="zh-CN"/>
        </w:rPr>
      </w:pPr>
      <w:r w:rsidRPr="00966564">
        <w:rPr>
          <w:rFonts w:eastAsia="宋体"/>
          <w:b/>
          <w:bCs/>
          <w:sz w:val="22"/>
          <w:szCs w:val="18"/>
          <w:lang w:val="en-US" w:eastAsia="zh-CN"/>
        </w:rPr>
        <w:t>UE continues the configured inference and any required reporting</w:t>
      </w:r>
      <w:r>
        <w:rPr>
          <w:rFonts w:eastAsia="宋体" w:hint="eastAsia"/>
          <w:b/>
          <w:bCs/>
          <w:sz w:val="22"/>
          <w:szCs w:val="18"/>
          <w:lang w:val="en-US" w:eastAsia="zh-CN"/>
        </w:rPr>
        <w:t xml:space="preserve"> until NW </w:t>
      </w:r>
      <w:r w:rsidRPr="007E4929">
        <w:rPr>
          <w:rFonts w:eastAsia="宋体"/>
          <w:b/>
          <w:bCs/>
          <w:sz w:val="22"/>
          <w:szCs w:val="18"/>
          <w:lang w:val="en-US" w:eastAsia="zh-CN"/>
        </w:rPr>
        <w:t>explicitly release</w:t>
      </w:r>
      <w:r>
        <w:rPr>
          <w:rFonts w:eastAsia="宋体" w:hint="eastAsia"/>
          <w:b/>
          <w:bCs/>
          <w:sz w:val="22"/>
          <w:szCs w:val="18"/>
          <w:lang w:val="en-US" w:eastAsia="zh-CN"/>
        </w:rPr>
        <w:t xml:space="preserve">s the </w:t>
      </w:r>
      <w:r w:rsidRPr="00966564">
        <w:rPr>
          <w:rFonts w:eastAsia="宋体"/>
          <w:b/>
          <w:bCs/>
          <w:sz w:val="22"/>
          <w:szCs w:val="18"/>
          <w:lang w:val="en-US" w:eastAsia="zh-CN"/>
        </w:rPr>
        <w:t>RRM measurement</w:t>
      </w:r>
      <w:r>
        <w:rPr>
          <w:rFonts w:eastAsia="宋体" w:hint="eastAsia"/>
          <w:b/>
          <w:bCs/>
          <w:sz w:val="22"/>
          <w:szCs w:val="18"/>
          <w:lang w:val="en-US" w:eastAsia="zh-CN"/>
        </w:rPr>
        <w:t xml:space="preserve"> </w:t>
      </w:r>
      <w:r w:rsidRPr="00966564">
        <w:rPr>
          <w:rFonts w:eastAsia="宋体"/>
          <w:b/>
          <w:bCs/>
          <w:sz w:val="22"/>
          <w:szCs w:val="18"/>
          <w:lang w:val="en-US" w:eastAsia="zh-CN"/>
        </w:rPr>
        <w:t>prediction configurations</w:t>
      </w:r>
      <w:r>
        <w:rPr>
          <w:rFonts w:eastAsia="宋体" w:hint="eastAsia"/>
          <w:b/>
          <w:bCs/>
          <w:sz w:val="22"/>
          <w:szCs w:val="18"/>
          <w:lang w:val="en-US" w:eastAsia="zh-CN"/>
        </w:rPr>
        <w:t>.</w:t>
      </w:r>
    </w:p>
    <w:p w14:paraId="563C51B8" w14:textId="77777777" w:rsidR="00C1347A" w:rsidRDefault="00C1347A" w:rsidP="00C1347A">
      <w:pPr>
        <w:pStyle w:val="aff9"/>
        <w:numPr>
          <w:ilvl w:val="1"/>
          <w:numId w:val="32"/>
        </w:numPr>
        <w:ind w:leftChars="0" w:left="426"/>
        <w:rPr>
          <w:rFonts w:eastAsia="宋体"/>
          <w:b/>
          <w:bCs/>
          <w:sz w:val="22"/>
          <w:szCs w:val="18"/>
          <w:lang w:val="en-US" w:eastAsia="zh-CN"/>
        </w:rPr>
      </w:pPr>
      <w:r>
        <w:rPr>
          <w:rFonts w:eastAsia="宋体" w:hint="eastAsia"/>
          <w:b/>
          <w:bCs/>
          <w:sz w:val="22"/>
          <w:szCs w:val="18"/>
          <w:lang w:val="en-US" w:eastAsia="zh-CN"/>
        </w:rPr>
        <w:t>E</w:t>
      </w:r>
      <w:r w:rsidRPr="00966564">
        <w:rPr>
          <w:rFonts w:eastAsia="宋体"/>
          <w:b/>
          <w:bCs/>
          <w:sz w:val="22"/>
          <w:szCs w:val="18"/>
          <w:lang w:val="en-US" w:eastAsia="zh-CN"/>
        </w:rPr>
        <w:t xml:space="preserve">nhancements at the RRM </w:t>
      </w:r>
      <w:r>
        <w:rPr>
          <w:rFonts w:eastAsia="宋体" w:hint="eastAsia"/>
          <w:b/>
          <w:bCs/>
          <w:sz w:val="22"/>
          <w:szCs w:val="18"/>
          <w:lang w:val="en-US" w:eastAsia="zh-CN"/>
        </w:rPr>
        <w:t>measurement configurations</w:t>
      </w:r>
      <w:r w:rsidRPr="00966564">
        <w:rPr>
          <w:rFonts w:eastAsia="宋体"/>
          <w:b/>
          <w:bCs/>
          <w:sz w:val="22"/>
          <w:szCs w:val="18"/>
          <w:lang w:val="en-US" w:eastAsia="zh-CN"/>
        </w:rPr>
        <w:t xml:space="preserve"> are expected to </w:t>
      </w:r>
      <w:r>
        <w:rPr>
          <w:rFonts w:eastAsia="宋体" w:hint="eastAsia"/>
          <w:b/>
          <w:bCs/>
          <w:sz w:val="22"/>
          <w:szCs w:val="18"/>
          <w:lang w:val="en-US" w:eastAsia="zh-CN"/>
        </w:rPr>
        <w:t>enable</w:t>
      </w:r>
      <w:r w:rsidRPr="00966564">
        <w:rPr>
          <w:rFonts w:eastAsia="宋体"/>
          <w:b/>
          <w:bCs/>
          <w:sz w:val="22"/>
          <w:szCs w:val="18"/>
          <w:lang w:val="en-US" w:eastAsia="zh-CN"/>
        </w:rPr>
        <w:t xml:space="preserve"> AI functionality management</w:t>
      </w:r>
      <w:r>
        <w:rPr>
          <w:rFonts w:eastAsia="宋体" w:hint="eastAsia"/>
          <w:b/>
          <w:bCs/>
          <w:sz w:val="22"/>
          <w:szCs w:val="18"/>
          <w:lang w:val="en-US" w:eastAsia="zh-CN"/>
        </w:rPr>
        <w:t xml:space="preserve"> and </w:t>
      </w:r>
      <w:r w:rsidRPr="00966564">
        <w:rPr>
          <w:rFonts w:eastAsia="宋体"/>
          <w:b/>
          <w:bCs/>
          <w:sz w:val="22"/>
          <w:szCs w:val="18"/>
          <w:lang w:val="en-US" w:eastAsia="zh-CN"/>
        </w:rPr>
        <w:t xml:space="preserve">specific mechanisms </w:t>
      </w:r>
      <w:r>
        <w:rPr>
          <w:rFonts w:eastAsia="宋体" w:hint="eastAsia"/>
          <w:b/>
          <w:bCs/>
          <w:sz w:val="22"/>
          <w:szCs w:val="18"/>
          <w:lang w:val="en-US" w:eastAsia="zh-CN"/>
        </w:rPr>
        <w:t>should be designed in the WI phase.</w:t>
      </w:r>
    </w:p>
    <w:p w14:paraId="6317EEF6" w14:textId="77777777" w:rsidR="00C1347A" w:rsidRPr="00FB5931" w:rsidRDefault="00C1347A" w:rsidP="00C1347A">
      <w:pPr>
        <w:pStyle w:val="aff9"/>
        <w:numPr>
          <w:ilvl w:val="1"/>
          <w:numId w:val="32"/>
        </w:numPr>
        <w:ind w:leftChars="0" w:left="426"/>
        <w:rPr>
          <w:rFonts w:eastAsia="宋体"/>
          <w:sz w:val="22"/>
          <w:szCs w:val="18"/>
          <w:lang w:val="en-US" w:eastAsia="zh-CN"/>
        </w:rPr>
      </w:pPr>
      <w:r w:rsidRPr="00FB5931">
        <w:rPr>
          <w:rFonts w:eastAsia="宋体"/>
          <w:b/>
          <w:bCs/>
          <w:sz w:val="22"/>
          <w:szCs w:val="18"/>
          <w:lang w:val="en-US" w:eastAsia="zh-CN"/>
        </w:rPr>
        <w:lastRenderedPageBreak/>
        <w:t>UE and network should support prompt restoration of the AI function</w:t>
      </w:r>
      <w:r w:rsidRPr="00FB5931">
        <w:rPr>
          <w:rFonts w:eastAsia="宋体" w:hint="eastAsia"/>
          <w:b/>
          <w:bCs/>
          <w:sz w:val="22"/>
          <w:szCs w:val="18"/>
          <w:lang w:val="en-US" w:eastAsia="zh-CN"/>
        </w:rPr>
        <w:t>ality</w:t>
      </w:r>
      <w:r w:rsidRPr="00FB5931">
        <w:rPr>
          <w:rFonts w:eastAsia="宋体"/>
          <w:b/>
          <w:bCs/>
          <w:sz w:val="22"/>
          <w:szCs w:val="18"/>
          <w:lang w:val="en-US" w:eastAsia="zh-CN"/>
        </w:rPr>
        <w:t xml:space="preserve"> upon RRC Reestablishment/Resume</w:t>
      </w:r>
      <w:r w:rsidRPr="00FB5931">
        <w:rPr>
          <w:rFonts w:eastAsia="宋体" w:hint="eastAsia"/>
          <w:b/>
          <w:bCs/>
          <w:sz w:val="22"/>
          <w:szCs w:val="18"/>
          <w:lang w:val="en-US" w:eastAsia="zh-CN"/>
        </w:rPr>
        <w:t xml:space="preserve"> for RRM measurement prediction. </w:t>
      </w:r>
      <w:r w:rsidRPr="00FB5931">
        <w:rPr>
          <w:rFonts w:eastAsia="宋体"/>
          <w:b/>
          <w:bCs/>
          <w:sz w:val="22"/>
          <w:szCs w:val="18"/>
          <w:lang w:val="en-US" w:eastAsia="zh-CN"/>
        </w:rPr>
        <w:t xml:space="preserve">Concrete methods may refer AI4PHY conclusions (if any) or be further </w:t>
      </w:r>
      <w:r w:rsidRPr="00FB5931">
        <w:rPr>
          <w:rFonts w:eastAsia="宋体" w:hint="eastAsia"/>
          <w:b/>
          <w:bCs/>
          <w:sz w:val="22"/>
          <w:szCs w:val="18"/>
          <w:lang w:val="en-US" w:eastAsia="zh-CN"/>
        </w:rPr>
        <w:t>defined</w:t>
      </w:r>
      <w:r w:rsidRPr="00FB5931">
        <w:rPr>
          <w:rFonts w:eastAsia="宋体"/>
          <w:b/>
          <w:bCs/>
          <w:sz w:val="22"/>
          <w:szCs w:val="18"/>
          <w:lang w:val="en-US" w:eastAsia="zh-CN"/>
        </w:rPr>
        <w:t xml:space="preserve"> in the WI phase</w:t>
      </w:r>
      <w:r>
        <w:rPr>
          <w:rFonts w:eastAsia="宋体"/>
          <w:b/>
          <w:bCs/>
          <w:sz w:val="22"/>
          <w:szCs w:val="18"/>
          <w:lang w:val="en-US" w:eastAsia="zh-CN"/>
        </w:rPr>
        <w:t>.</w:t>
      </w:r>
    </w:p>
    <w:p w14:paraId="7A05725E" w14:textId="77777777" w:rsidR="00C1347A" w:rsidRPr="009B01F9" w:rsidRDefault="00C1347A" w:rsidP="00C1347A">
      <w:pPr>
        <w:rPr>
          <w:rFonts w:eastAsia="宋体"/>
          <w:b/>
          <w:bCs/>
          <w:sz w:val="22"/>
          <w:szCs w:val="18"/>
          <w:u w:val="single"/>
          <w:lang w:val="en-US" w:eastAsia="zh-CN"/>
        </w:rPr>
      </w:pPr>
      <w:r w:rsidRPr="00FE2649">
        <w:rPr>
          <w:rFonts w:eastAsia="宋体"/>
          <w:b/>
          <w:bCs/>
          <w:sz w:val="22"/>
          <w:szCs w:val="18"/>
          <w:u w:val="single"/>
          <w:lang w:val="en-US" w:eastAsia="zh-CN"/>
        </w:rPr>
        <w:t>Proposal</w:t>
      </w:r>
      <w:r w:rsidRPr="00FE2649">
        <w:rPr>
          <w:rFonts w:eastAsia="宋体" w:hint="eastAsia"/>
          <w:b/>
          <w:bCs/>
          <w:sz w:val="22"/>
          <w:szCs w:val="18"/>
          <w:u w:val="single"/>
          <w:lang w:val="en-US" w:eastAsia="zh-CN"/>
        </w:rPr>
        <w:t xml:space="preserve"> </w:t>
      </w:r>
      <w:r>
        <w:rPr>
          <w:rFonts w:eastAsia="宋体"/>
          <w:b/>
          <w:bCs/>
          <w:sz w:val="22"/>
          <w:szCs w:val="18"/>
          <w:u w:val="single"/>
          <w:lang w:val="en-US" w:eastAsia="zh-CN"/>
        </w:rPr>
        <w:t>3</w:t>
      </w:r>
    </w:p>
    <w:p w14:paraId="3E01726A" w14:textId="77777777" w:rsidR="00C1347A" w:rsidRPr="00C6123A" w:rsidRDefault="00C1347A" w:rsidP="00C1347A">
      <w:pPr>
        <w:pStyle w:val="aff9"/>
        <w:numPr>
          <w:ilvl w:val="0"/>
          <w:numId w:val="43"/>
        </w:numPr>
        <w:ind w:leftChars="0"/>
        <w:rPr>
          <w:rFonts w:eastAsia="宋体"/>
          <w:b/>
          <w:bCs/>
          <w:sz w:val="22"/>
          <w:szCs w:val="18"/>
          <w:lang w:val="en-US" w:eastAsia="zh-CN"/>
        </w:rPr>
      </w:pPr>
      <w:r w:rsidRPr="00C6123A">
        <w:rPr>
          <w:rFonts w:eastAsia="宋体"/>
          <w:b/>
          <w:bCs/>
          <w:sz w:val="22"/>
          <w:szCs w:val="18"/>
          <w:lang w:val="en-US" w:eastAsia="zh-CN"/>
        </w:rPr>
        <w:t xml:space="preserve">Keep Associated ID optional </w:t>
      </w:r>
      <w:r>
        <w:rPr>
          <w:rFonts w:eastAsia="宋体"/>
          <w:b/>
          <w:bCs/>
          <w:sz w:val="22"/>
          <w:szCs w:val="18"/>
          <w:lang w:val="en-US" w:eastAsia="zh-CN"/>
        </w:rPr>
        <w:t>for RRM measurement prediction</w:t>
      </w:r>
      <w:r w:rsidRPr="00C6123A">
        <w:rPr>
          <w:rFonts w:eastAsia="宋体"/>
          <w:b/>
          <w:bCs/>
          <w:sz w:val="22"/>
          <w:szCs w:val="18"/>
          <w:lang w:val="en-US" w:eastAsia="zh-CN"/>
        </w:rPr>
        <w:t>, recognizing its role to ensure training–inference consistency</w:t>
      </w:r>
      <w:r>
        <w:rPr>
          <w:rFonts w:eastAsia="宋体"/>
          <w:b/>
          <w:bCs/>
          <w:sz w:val="22"/>
          <w:szCs w:val="18"/>
          <w:lang w:val="en-US" w:eastAsia="zh-CN"/>
        </w:rPr>
        <w:t xml:space="preserve"> under</w:t>
      </w:r>
      <w:r w:rsidRPr="00C6123A">
        <w:rPr>
          <w:rFonts w:eastAsia="宋体"/>
          <w:b/>
          <w:bCs/>
          <w:sz w:val="22"/>
          <w:szCs w:val="18"/>
          <w:lang w:val="en-US" w:eastAsia="zh-CN"/>
        </w:rPr>
        <w:t xml:space="preserve"> scenarios require such binding.</w:t>
      </w:r>
    </w:p>
    <w:p w14:paraId="588F267F" w14:textId="77777777" w:rsidR="00C1347A" w:rsidRPr="00BD6CAD" w:rsidRDefault="00C1347A" w:rsidP="00C1347A">
      <w:pPr>
        <w:pStyle w:val="aff9"/>
        <w:numPr>
          <w:ilvl w:val="0"/>
          <w:numId w:val="43"/>
        </w:numPr>
        <w:ind w:leftChars="0"/>
        <w:rPr>
          <w:rFonts w:eastAsia="宋体"/>
          <w:b/>
          <w:bCs/>
          <w:sz w:val="22"/>
          <w:szCs w:val="18"/>
          <w:lang w:val="en-US" w:eastAsia="zh-CN"/>
        </w:rPr>
      </w:pPr>
      <w:r w:rsidRPr="00C6123A">
        <w:rPr>
          <w:rFonts w:eastAsia="宋体"/>
          <w:b/>
          <w:bCs/>
          <w:sz w:val="22"/>
          <w:szCs w:val="18"/>
          <w:lang w:val="en-US" w:eastAsia="zh-CN"/>
        </w:rPr>
        <w:t>Defer defining granularity (per cell / cell-group / frequency / multi-frequency), UE behavior when absent, and terminology until the per-scenario/(sub-)use-case inference configuration is clarified</w:t>
      </w:r>
      <w:r>
        <w:rPr>
          <w:rFonts w:eastAsia="宋体"/>
          <w:b/>
          <w:bCs/>
          <w:sz w:val="22"/>
          <w:szCs w:val="18"/>
          <w:lang w:val="en-US" w:eastAsia="zh-CN"/>
        </w:rPr>
        <w:t xml:space="preserve"> with </w:t>
      </w:r>
      <w:r w:rsidRPr="00C6123A">
        <w:rPr>
          <w:rFonts w:eastAsia="宋体"/>
          <w:b/>
          <w:bCs/>
          <w:sz w:val="22"/>
          <w:szCs w:val="18"/>
          <w:lang w:val="en-US" w:eastAsia="zh-CN"/>
        </w:rPr>
        <w:t>refer</w:t>
      </w:r>
      <w:r>
        <w:rPr>
          <w:rFonts w:eastAsia="宋体"/>
          <w:b/>
          <w:bCs/>
          <w:sz w:val="22"/>
          <w:szCs w:val="18"/>
          <w:lang w:val="en-US" w:eastAsia="zh-CN"/>
        </w:rPr>
        <w:t>ing</w:t>
      </w:r>
      <w:r w:rsidRPr="00C6123A">
        <w:rPr>
          <w:rFonts w:eastAsia="宋体"/>
          <w:b/>
          <w:bCs/>
          <w:sz w:val="22"/>
          <w:szCs w:val="18"/>
          <w:lang w:val="en-US" w:eastAsia="zh-CN"/>
        </w:rPr>
        <w:t xml:space="preserve"> AI4PHY’s discussion and conclusions</w:t>
      </w:r>
      <w:r>
        <w:rPr>
          <w:rFonts w:eastAsia="宋体"/>
          <w:b/>
          <w:bCs/>
          <w:sz w:val="22"/>
          <w:szCs w:val="18"/>
          <w:lang w:val="en-US" w:eastAsia="zh-CN"/>
        </w:rPr>
        <w:t>.</w:t>
      </w:r>
    </w:p>
    <w:p w14:paraId="6D2CDFC9" w14:textId="4EC084BD" w:rsidR="00A82449" w:rsidRPr="00A82449" w:rsidRDefault="00A82449" w:rsidP="00A82449">
      <w:pPr>
        <w:pStyle w:val="aff9"/>
        <w:numPr>
          <w:ilvl w:val="0"/>
          <w:numId w:val="42"/>
        </w:numPr>
        <w:ind w:leftChars="0"/>
        <w:rPr>
          <w:rFonts w:eastAsia="宋体"/>
          <w:sz w:val="22"/>
          <w:szCs w:val="22"/>
          <w:lang w:eastAsia="zh-CN"/>
        </w:rPr>
      </w:pPr>
      <w:r w:rsidRPr="00A82449">
        <w:rPr>
          <w:rFonts w:eastAsia="宋体"/>
          <w:sz w:val="22"/>
          <w:szCs w:val="22"/>
          <w:lang w:eastAsia="zh-CN"/>
        </w:rPr>
        <w:t>Inference and report configuration</w:t>
      </w:r>
    </w:p>
    <w:p w14:paraId="4CF6AE46" w14:textId="12390C86" w:rsidR="00C413EF" w:rsidRPr="00624708" w:rsidRDefault="00C413EF" w:rsidP="00C413EF">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4F61C4">
        <w:rPr>
          <w:rFonts w:eastAsia="宋体"/>
          <w:b/>
          <w:bCs/>
          <w:sz w:val="22"/>
          <w:szCs w:val="22"/>
          <w:u w:val="single"/>
          <w:lang w:val="en-US" w:eastAsia="zh-CN"/>
        </w:rPr>
        <w:t>4</w:t>
      </w:r>
    </w:p>
    <w:p w14:paraId="2E889EE1" w14:textId="77777777" w:rsidR="00C413EF" w:rsidRPr="0041463A" w:rsidRDefault="00C413EF" w:rsidP="0037085A">
      <w:pPr>
        <w:pStyle w:val="aff9"/>
        <w:numPr>
          <w:ilvl w:val="1"/>
          <w:numId w:val="32"/>
        </w:numPr>
        <w:ind w:leftChars="0" w:left="426"/>
        <w:rPr>
          <w:rFonts w:eastAsia="宋体"/>
          <w:b/>
          <w:bCs/>
          <w:sz w:val="22"/>
          <w:szCs w:val="18"/>
          <w:lang w:val="en-US" w:eastAsia="zh-CN"/>
        </w:rPr>
      </w:pPr>
      <w:r w:rsidRPr="00004241">
        <w:rPr>
          <w:rFonts w:eastAsia="宋体"/>
          <w:b/>
          <w:bCs/>
          <w:sz w:val="22"/>
          <w:szCs w:val="18"/>
          <w:lang w:val="en-US" w:eastAsia="zh-CN"/>
        </w:rPr>
        <w:t>RSRQ should also be considered as the report quantity</w:t>
      </w:r>
      <w:r>
        <w:rPr>
          <w:rFonts w:eastAsia="宋体"/>
          <w:b/>
          <w:bCs/>
          <w:sz w:val="22"/>
          <w:szCs w:val="18"/>
          <w:lang w:val="en-US" w:eastAsia="zh-CN"/>
        </w:rPr>
        <w:t xml:space="preserve"> baseline for RRM measurement prediction</w:t>
      </w:r>
      <w:r w:rsidRPr="00004241">
        <w:rPr>
          <w:rFonts w:eastAsia="宋体"/>
          <w:b/>
          <w:bCs/>
          <w:sz w:val="22"/>
          <w:szCs w:val="18"/>
          <w:lang w:val="en-US" w:eastAsia="zh-CN"/>
        </w:rPr>
        <w:t>.</w:t>
      </w:r>
    </w:p>
    <w:p w14:paraId="749FF9D0" w14:textId="32D95525" w:rsidR="00C413EF" w:rsidRPr="00624708" w:rsidRDefault="00C413EF" w:rsidP="00C413EF">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4F61C4">
        <w:rPr>
          <w:rFonts w:eastAsia="宋体"/>
          <w:b/>
          <w:bCs/>
          <w:sz w:val="22"/>
          <w:szCs w:val="22"/>
          <w:u w:val="single"/>
          <w:lang w:val="en-US" w:eastAsia="zh-CN"/>
        </w:rPr>
        <w:t>5</w:t>
      </w:r>
    </w:p>
    <w:p w14:paraId="383F84F8" w14:textId="77777777" w:rsidR="00C413EF" w:rsidRPr="00004241" w:rsidRDefault="00C413EF" w:rsidP="0037085A">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T</w:t>
      </w:r>
      <w:r w:rsidRPr="00004241">
        <w:rPr>
          <w:rFonts w:eastAsia="宋体"/>
          <w:b/>
          <w:bCs/>
          <w:sz w:val="22"/>
          <w:szCs w:val="18"/>
          <w:lang w:val="en-US" w:eastAsia="zh-CN"/>
        </w:rPr>
        <w:t xml:space="preserve">he measurements that a UE needs to actually measure and to infer should be configured for </w:t>
      </w:r>
      <w:r>
        <w:rPr>
          <w:rFonts w:eastAsia="宋体"/>
          <w:b/>
          <w:bCs/>
          <w:sz w:val="22"/>
          <w:szCs w:val="18"/>
          <w:lang w:val="en-US" w:eastAsia="zh-CN"/>
        </w:rPr>
        <w:t>RRM measurement prediction in different domains(</w:t>
      </w:r>
      <w:r w:rsidRPr="00370FB0">
        <w:rPr>
          <w:rFonts w:eastAsia="宋体"/>
          <w:b/>
          <w:bCs/>
          <w:sz w:val="22"/>
          <w:szCs w:val="18"/>
          <w:lang w:val="en-US" w:eastAsia="zh-CN"/>
        </w:rPr>
        <w:t>spatial/time/frequency</w:t>
      </w:r>
      <w:r>
        <w:rPr>
          <w:rFonts w:eastAsia="宋体"/>
          <w:b/>
          <w:bCs/>
          <w:sz w:val="22"/>
          <w:szCs w:val="18"/>
          <w:lang w:val="en-US" w:eastAsia="zh-CN"/>
        </w:rPr>
        <w:t>)</w:t>
      </w:r>
      <w:r w:rsidRPr="00004241">
        <w:rPr>
          <w:rFonts w:eastAsia="宋体"/>
          <w:b/>
          <w:bCs/>
          <w:sz w:val="22"/>
          <w:szCs w:val="18"/>
          <w:lang w:val="en-US" w:eastAsia="zh-CN"/>
        </w:rPr>
        <w:t>.</w:t>
      </w:r>
    </w:p>
    <w:p w14:paraId="6F32BBEA" w14:textId="77777777" w:rsidR="004F61C4" w:rsidRPr="00624708" w:rsidRDefault="004F61C4" w:rsidP="004F61C4">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b/>
          <w:bCs/>
          <w:sz w:val="22"/>
          <w:szCs w:val="22"/>
          <w:u w:val="single"/>
          <w:lang w:val="en-US" w:eastAsia="zh-CN"/>
        </w:rPr>
        <w:t>6</w:t>
      </w:r>
    </w:p>
    <w:p w14:paraId="085FFFC4" w14:textId="77777777" w:rsidR="004F61C4" w:rsidRPr="00016E5E" w:rsidRDefault="004F61C4" w:rsidP="004F61C4">
      <w:pPr>
        <w:pStyle w:val="aff9"/>
        <w:numPr>
          <w:ilvl w:val="0"/>
          <w:numId w:val="42"/>
        </w:numPr>
        <w:ind w:leftChars="0"/>
        <w:rPr>
          <w:rFonts w:eastAsia="宋体"/>
          <w:b/>
          <w:bCs/>
          <w:sz w:val="22"/>
          <w:szCs w:val="18"/>
          <w:lang w:val="en-US" w:eastAsia="zh-CN"/>
        </w:rPr>
      </w:pPr>
      <w:r>
        <w:rPr>
          <w:rFonts w:eastAsia="宋体"/>
          <w:b/>
          <w:bCs/>
          <w:sz w:val="22"/>
          <w:szCs w:val="18"/>
          <w:lang w:val="en-US" w:eastAsia="zh-CN"/>
        </w:rPr>
        <w:t>The RRM measurement framework should be enhanced to accommodate the configuration of Layer 1 measurement results as configuration of inference input, and the measured and/or predicted values as inference output</w:t>
      </w:r>
      <w:r w:rsidRPr="00016E5E">
        <w:rPr>
          <w:rFonts w:eastAsia="宋体"/>
          <w:b/>
          <w:bCs/>
          <w:sz w:val="22"/>
          <w:szCs w:val="18"/>
          <w:lang w:val="en-US" w:eastAsia="zh-CN"/>
        </w:rPr>
        <w:t>.</w:t>
      </w:r>
    </w:p>
    <w:p w14:paraId="753D8E5F" w14:textId="06F4A3C3" w:rsidR="00A82449" w:rsidRPr="000A3088" w:rsidRDefault="00A82449" w:rsidP="000A3088">
      <w:pPr>
        <w:pStyle w:val="aff9"/>
        <w:numPr>
          <w:ilvl w:val="0"/>
          <w:numId w:val="42"/>
        </w:numPr>
        <w:ind w:leftChars="0"/>
        <w:rPr>
          <w:rFonts w:eastAsia="宋体"/>
          <w:sz w:val="22"/>
          <w:szCs w:val="22"/>
          <w:lang w:eastAsia="zh-CN"/>
        </w:rPr>
      </w:pPr>
      <w:r w:rsidRPr="000A3088">
        <w:rPr>
          <w:rFonts w:eastAsia="宋体"/>
          <w:sz w:val="22"/>
          <w:szCs w:val="22"/>
          <w:lang w:eastAsia="zh-CN"/>
        </w:rPr>
        <w:t>Performance monitoring</w:t>
      </w:r>
      <w:r w:rsidR="000A3088" w:rsidRPr="000A3088">
        <w:rPr>
          <w:rFonts w:eastAsia="宋体"/>
          <w:sz w:val="22"/>
          <w:szCs w:val="22"/>
          <w:lang w:eastAsia="zh-CN"/>
        </w:rPr>
        <w:t>:</w:t>
      </w:r>
    </w:p>
    <w:p w14:paraId="6010DC77" w14:textId="55D85BEC" w:rsidR="00C413EF" w:rsidRPr="00624708" w:rsidRDefault="00C413EF" w:rsidP="00C413EF">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532B0D">
        <w:rPr>
          <w:rFonts w:eastAsia="宋体"/>
          <w:b/>
          <w:bCs/>
          <w:sz w:val="22"/>
          <w:szCs w:val="22"/>
          <w:u w:val="single"/>
          <w:lang w:val="en-US" w:eastAsia="zh-CN"/>
        </w:rPr>
        <w:t>7</w:t>
      </w:r>
    </w:p>
    <w:p w14:paraId="01E6BBD1" w14:textId="3879B5C4" w:rsidR="00C413EF" w:rsidRPr="00016E5E" w:rsidRDefault="00C413EF" w:rsidP="0037085A">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Same as AI4PHY, UE</w:t>
      </w:r>
      <w:r w:rsidR="00E44CA5">
        <w:rPr>
          <w:rFonts w:eastAsia="宋体"/>
          <w:b/>
          <w:bCs/>
          <w:sz w:val="22"/>
          <w:szCs w:val="18"/>
          <w:lang w:val="en-US" w:eastAsia="zh-CN"/>
        </w:rPr>
        <w:t>-</w:t>
      </w:r>
      <w:r>
        <w:rPr>
          <w:rFonts w:eastAsia="宋体"/>
          <w:b/>
          <w:bCs/>
          <w:sz w:val="22"/>
          <w:szCs w:val="18"/>
          <w:lang w:val="en-US" w:eastAsia="zh-CN"/>
        </w:rPr>
        <w:t>sided decision(Type 2) is precluded for performance monitoring for RRM measurement prediction with UE-sided model</w:t>
      </w:r>
      <w:r w:rsidRPr="00016E5E">
        <w:rPr>
          <w:rFonts w:eastAsia="宋体"/>
          <w:b/>
          <w:bCs/>
          <w:sz w:val="22"/>
          <w:szCs w:val="18"/>
          <w:lang w:val="en-US" w:eastAsia="zh-CN"/>
        </w:rPr>
        <w:t>.</w:t>
      </w:r>
    </w:p>
    <w:p w14:paraId="6F379764" w14:textId="2BFEBA25" w:rsidR="00C413EF" w:rsidRPr="0095126E" w:rsidRDefault="00C413EF" w:rsidP="00C413EF">
      <w:pPr>
        <w:rPr>
          <w:rFonts w:eastAsia="宋体"/>
          <w:b/>
          <w:bCs/>
          <w:sz w:val="22"/>
          <w:szCs w:val="22"/>
          <w:u w:val="single"/>
          <w:lang w:val="en-US" w:eastAsia="zh-CN"/>
        </w:rPr>
      </w:pPr>
      <w:r w:rsidRPr="00F95E33">
        <w:rPr>
          <w:rFonts w:eastAsia="宋体"/>
          <w:b/>
          <w:bCs/>
          <w:sz w:val="22"/>
          <w:szCs w:val="22"/>
          <w:u w:val="single"/>
          <w:lang w:val="en-US" w:eastAsia="zh-CN"/>
        </w:rPr>
        <w:t>Proposal</w:t>
      </w:r>
      <w:r w:rsidRPr="00F95E33">
        <w:rPr>
          <w:rFonts w:eastAsia="宋体" w:hint="eastAsia"/>
          <w:b/>
          <w:bCs/>
          <w:sz w:val="22"/>
          <w:szCs w:val="22"/>
          <w:u w:val="single"/>
          <w:lang w:val="en-US" w:eastAsia="zh-CN"/>
        </w:rPr>
        <w:t xml:space="preserve"> </w:t>
      </w:r>
      <w:r w:rsidR="00532B0D">
        <w:rPr>
          <w:rFonts w:eastAsia="宋体"/>
          <w:b/>
          <w:bCs/>
          <w:sz w:val="22"/>
          <w:szCs w:val="22"/>
          <w:u w:val="single"/>
          <w:lang w:val="en-US" w:eastAsia="zh-CN"/>
        </w:rPr>
        <w:t>8</w:t>
      </w:r>
    </w:p>
    <w:p w14:paraId="42B7DBBA" w14:textId="538C58C2" w:rsidR="00C413EF" w:rsidRDefault="00C413EF" w:rsidP="0037085A">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RSRQ differences can be used as the performance metric for monitoring.</w:t>
      </w:r>
    </w:p>
    <w:p w14:paraId="227546EA" w14:textId="77777777" w:rsidR="00C413EF" w:rsidRDefault="00C413EF" w:rsidP="0037085A">
      <w:pPr>
        <w:pStyle w:val="aff9"/>
        <w:numPr>
          <w:ilvl w:val="1"/>
          <w:numId w:val="32"/>
        </w:numPr>
        <w:ind w:leftChars="0" w:left="426"/>
        <w:rPr>
          <w:rFonts w:eastAsia="宋体"/>
          <w:b/>
          <w:bCs/>
          <w:sz w:val="22"/>
          <w:szCs w:val="18"/>
          <w:lang w:val="en-US" w:eastAsia="zh-CN"/>
        </w:rPr>
      </w:pPr>
      <w:r>
        <w:rPr>
          <w:rFonts w:eastAsia="宋体"/>
          <w:b/>
          <w:bCs/>
          <w:sz w:val="22"/>
          <w:szCs w:val="18"/>
          <w:lang w:val="en-US" w:eastAsia="zh-CN"/>
        </w:rPr>
        <w:t>Average RSRP or RSRQ differences can be used as the performance metric for monitoring.</w:t>
      </w:r>
    </w:p>
    <w:p w14:paraId="3A8BF694" w14:textId="45BC61BD" w:rsidR="0037085A" w:rsidRDefault="0037085A" w:rsidP="0037085A">
      <w:pPr>
        <w:rPr>
          <w:rFonts w:eastAsia="宋体"/>
          <w:b/>
          <w:bCs/>
          <w:sz w:val="22"/>
          <w:szCs w:val="22"/>
          <w:u w:val="single"/>
          <w:lang w:val="en-US" w:eastAsia="zh-CN"/>
        </w:rPr>
      </w:pPr>
      <w:r w:rsidRPr="00E23EA1">
        <w:rPr>
          <w:rFonts w:eastAsia="宋体"/>
          <w:b/>
          <w:bCs/>
          <w:sz w:val="22"/>
          <w:szCs w:val="22"/>
          <w:u w:val="single"/>
          <w:lang w:val="en-US" w:eastAsia="zh-CN"/>
        </w:rPr>
        <w:t>Proposal</w:t>
      </w:r>
      <w:r>
        <w:rPr>
          <w:rFonts w:eastAsia="宋体"/>
          <w:b/>
          <w:bCs/>
          <w:sz w:val="22"/>
          <w:szCs w:val="22"/>
          <w:u w:val="single"/>
          <w:lang w:val="en-US" w:eastAsia="zh-CN"/>
        </w:rPr>
        <w:t xml:space="preserve"> </w:t>
      </w:r>
      <w:r w:rsidR="00532B0D">
        <w:rPr>
          <w:rFonts w:eastAsia="宋体"/>
          <w:b/>
          <w:bCs/>
          <w:sz w:val="22"/>
          <w:szCs w:val="22"/>
          <w:u w:val="single"/>
          <w:lang w:val="en-US" w:eastAsia="zh-CN"/>
        </w:rPr>
        <w:t>9</w:t>
      </w:r>
      <w:r w:rsidRPr="00E23EA1">
        <w:rPr>
          <w:rFonts w:eastAsia="宋体"/>
          <w:b/>
          <w:bCs/>
          <w:sz w:val="22"/>
          <w:szCs w:val="22"/>
          <w:u w:val="single"/>
          <w:lang w:val="en-US" w:eastAsia="zh-CN"/>
        </w:rPr>
        <w:t xml:space="preserve"> </w:t>
      </w:r>
    </w:p>
    <w:p w14:paraId="4002EB62" w14:textId="3A5B020B" w:rsidR="00727DFC" w:rsidRPr="0037085A" w:rsidRDefault="0037085A" w:rsidP="0037085A">
      <w:pPr>
        <w:pStyle w:val="aff9"/>
        <w:numPr>
          <w:ilvl w:val="1"/>
          <w:numId w:val="32"/>
        </w:numPr>
        <w:ind w:leftChars="0" w:left="426"/>
        <w:rPr>
          <w:rFonts w:eastAsia="宋体"/>
          <w:b/>
          <w:bCs/>
          <w:sz w:val="22"/>
          <w:szCs w:val="18"/>
          <w:lang w:val="en-US" w:eastAsia="zh-CN"/>
        </w:rPr>
      </w:pPr>
      <w:r w:rsidRPr="0037085A">
        <w:rPr>
          <w:rFonts w:eastAsia="宋体"/>
          <w:b/>
          <w:bCs/>
          <w:sz w:val="22"/>
          <w:szCs w:val="18"/>
          <w:lang w:val="en-US" w:eastAsia="zh-CN"/>
        </w:rPr>
        <w:t>Specify explicit RRM-based monitoring, inference, and reporting configurations, and define UE-side metric-instance and aggregation rules for RRM measurement prediction.</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C1D55E6" w:rsidR="00292006" w:rsidRPr="00E25F07" w:rsidRDefault="005B4611" w:rsidP="005B4611">
      <w:pPr>
        <w:numPr>
          <w:ilvl w:val="0"/>
          <w:numId w:val="25"/>
        </w:numPr>
        <w:spacing w:afterLines="50"/>
        <w:rPr>
          <w:bCs/>
          <w:sz w:val="20"/>
        </w:rPr>
      </w:pPr>
      <w:r w:rsidRPr="00AF0A0C">
        <w:rPr>
          <w:bCs/>
          <w:sz w:val="20"/>
        </w:rPr>
        <w:t>Moderator (</w:t>
      </w:r>
      <w:r w:rsidR="00EB6E11">
        <w:rPr>
          <w:rFonts w:hint="eastAsia"/>
          <w:bCs/>
          <w:sz w:val="20"/>
          <w:lang w:eastAsia="zh-CN"/>
        </w:rPr>
        <w:t>CATT</w:t>
      </w:r>
      <w:r w:rsidRPr="00AF0A0C">
        <w:rPr>
          <w:bCs/>
          <w:sz w:val="20"/>
        </w:rPr>
        <w:t>), RP-</w:t>
      </w:r>
      <w:r w:rsidR="007E5271" w:rsidRPr="007E5271">
        <w:rPr>
          <w:bCs/>
          <w:sz w:val="20"/>
        </w:rPr>
        <w:t>251864</w:t>
      </w:r>
      <w:r w:rsidRPr="00AF0A0C">
        <w:rPr>
          <w:bCs/>
          <w:sz w:val="20"/>
        </w:rPr>
        <w:t>, “</w:t>
      </w:r>
      <w:r w:rsidR="00053E4E" w:rsidRPr="00053E4E">
        <w:rPr>
          <w:bCs/>
          <w:sz w:val="20"/>
        </w:rPr>
        <w:t>New WI: Artificial Intelligence (AI)/Machine Learning (ML) for mobility in NR</w:t>
      </w:r>
      <w:r w:rsidR="00B9215B">
        <w:rPr>
          <w:bCs/>
          <w:sz w:val="20"/>
        </w:rPr>
        <w:t>,”</w:t>
      </w:r>
      <w:r w:rsidRPr="00AF0A0C">
        <w:rPr>
          <w:bCs/>
          <w:sz w:val="20"/>
        </w:rPr>
        <w:t xml:space="preserve"> </w:t>
      </w:r>
      <w:r w:rsidR="00053E4E">
        <w:rPr>
          <w:rFonts w:hint="eastAsia"/>
          <w:bCs/>
          <w:sz w:val="20"/>
          <w:lang w:eastAsia="zh-CN"/>
        </w:rPr>
        <w:t>Jun</w:t>
      </w:r>
      <w:r w:rsidRPr="00AF0A0C">
        <w:rPr>
          <w:bCs/>
          <w:sz w:val="20"/>
        </w:rPr>
        <w:t>. 202</w:t>
      </w:r>
      <w:r w:rsidR="00053E4E">
        <w:rPr>
          <w:rFonts w:hint="eastAsia"/>
          <w:bCs/>
          <w:sz w:val="20"/>
          <w:lang w:eastAsia="zh-CN"/>
        </w:rPr>
        <w:t>5</w:t>
      </w:r>
      <w:r w:rsidRPr="00AF0A0C">
        <w:rPr>
          <w:bCs/>
          <w:sz w:val="20"/>
        </w:rPr>
        <w:t>.</w:t>
      </w:r>
    </w:p>
    <w:p w14:paraId="155E88A2" w14:textId="2530E0E7" w:rsidR="00A20E88" w:rsidRPr="00A20E88" w:rsidRDefault="00A20E88" w:rsidP="00A20E88">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w:t>
      </w:r>
      <w:r w:rsidR="00540A52">
        <w:rPr>
          <w:rFonts w:eastAsia="宋体" w:hint="eastAsia"/>
          <w:bCs/>
          <w:sz w:val="20"/>
          <w:lang w:eastAsia="zh-CN"/>
        </w:rPr>
        <w:t>30</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6B67FC">
        <w:rPr>
          <w:rFonts w:eastAsia="宋体" w:hint="eastAsia"/>
          <w:bCs/>
          <w:sz w:val="20"/>
          <w:lang w:eastAsia="zh-CN"/>
        </w:rPr>
        <w:t>May</w:t>
      </w:r>
      <w:r>
        <w:rPr>
          <w:rFonts w:eastAsia="宋体" w:hint="eastAsia"/>
          <w:bCs/>
          <w:sz w:val="20"/>
          <w:lang w:eastAsia="zh-CN"/>
        </w:rPr>
        <w:t>, 202</w:t>
      </w:r>
      <w:r w:rsidR="00B128DC">
        <w:rPr>
          <w:rFonts w:eastAsia="宋体" w:hint="eastAsia"/>
          <w:bCs/>
          <w:sz w:val="20"/>
          <w:lang w:eastAsia="zh-CN"/>
        </w:rPr>
        <w:t>5</w:t>
      </w:r>
      <w:r>
        <w:rPr>
          <w:rFonts w:eastAsia="宋体" w:hint="eastAsia"/>
          <w:bCs/>
          <w:sz w:val="20"/>
          <w:lang w:eastAsia="zh-CN"/>
        </w:rPr>
        <w:t>.</w:t>
      </w:r>
    </w:p>
    <w:sectPr w:rsidR="00A20E88" w:rsidRPr="00A20E88">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9FF1A" w14:textId="77777777" w:rsidR="00FA2478" w:rsidRDefault="00FA2478">
      <w:r>
        <w:separator/>
      </w:r>
    </w:p>
  </w:endnote>
  <w:endnote w:type="continuationSeparator" w:id="0">
    <w:p w14:paraId="5355BB6E" w14:textId="77777777" w:rsidR="00FA2478" w:rsidRDefault="00FA2478">
      <w:r>
        <w:continuationSeparator/>
      </w:r>
    </w:p>
  </w:endnote>
  <w:endnote w:type="continuationNotice" w:id="1">
    <w:p w14:paraId="10C9FBE0" w14:textId="77777777" w:rsidR="00FA2478" w:rsidRDefault="00FA2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µÈÏß"/>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36A6" w14:textId="77777777" w:rsidR="00FA2478" w:rsidRDefault="00FA2478">
      <w:r>
        <w:separator/>
      </w:r>
    </w:p>
  </w:footnote>
  <w:footnote w:type="continuationSeparator" w:id="0">
    <w:p w14:paraId="47E26282" w14:textId="77777777" w:rsidR="00FA2478" w:rsidRDefault="00FA2478">
      <w:r>
        <w:continuationSeparator/>
      </w:r>
    </w:p>
  </w:footnote>
  <w:footnote w:type="continuationNotice" w:id="1">
    <w:p w14:paraId="71C1E526" w14:textId="77777777" w:rsidR="00FA2478" w:rsidRDefault="00FA24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CF2DAF"/>
    <w:multiLevelType w:val="hybridMultilevel"/>
    <w:tmpl w:val="37729FDE"/>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07B65EC"/>
    <w:multiLevelType w:val="hybridMultilevel"/>
    <w:tmpl w:val="F948F4AE"/>
    <w:lvl w:ilvl="0" w:tplc="6DF6D7A8">
      <w:start w:val="1"/>
      <w:numFmt w:val="bullet"/>
      <w:lvlText w:val=""/>
      <w:lvlJc w:val="left"/>
      <w:pPr>
        <w:ind w:left="440" w:hanging="440"/>
      </w:pPr>
      <w:rPr>
        <w:rFonts w:ascii="Symbol" w:hAnsi="Symbol" w:hint="default"/>
      </w:rPr>
    </w:lvl>
    <w:lvl w:ilvl="1" w:tplc="FFFFFFFF">
      <w:start w:val="1"/>
      <w:numFmt w:val="bullet"/>
      <w:lvlText w:val=""/>
      <w:lvlJc w:val="left"/>
      <w:pPr>
        <w:ind w:left="-280" w:hanging="440"/>
      </w:pPr>
      <w:rPr>
        <w:rFonts w:ascii="Wingdings" w:hAnsi="Wingdings" w:hint="default"/>
      </w:rPr>
    </w:lvl>
    <w:lvl w:ilvl="2" w:tplc="FFFFFFFF">
      <w:start w:val="1"/>
      <w:numFmt w:val="bullet"/>
      <w:lvlText w:val=""/>
      <w:lvlJc w:val="left"/>
      <w:pPr>
        <w:ind w:left="160" w:hanging="440"/>
      </w:pPr>
      <w:rPr>
        <w:rFonts w:ascii="Wingdings" w:hAnsi="Wingdings" w:hint="default"/>
      </w:rPr>
    </w:lvl>
    <w:lvl w:ilvl="3" w:tplc="FFFFFFFF" w:tentative="1">
      <w:start w:val="1"/>
      <w:numFmt w:val="bullet"/>
      <w:lvlText w:val=""/>
      <w:lvlJc w:val="left"/>
      <w:pPr>
        <w:ind w:left="600" w:hanging="440"/>
      </w:pPr>
      <w:rPr>
        <w:rFonts w:ascii="Wingdings" w:hAnsi="Wingdings" w:hint="default"/>
      </w:rPr>
    </w:lvl>
    <w:lvl w:ilvl="4" w:tplc="FFFFFFFF" w:tentative="1">
      <w:start w:val="1"/>
      <w:numFmt w:val="bullet"/>
      <w:lvlText w:val=""/>
      <w:lvlJc w:val="left"/>
      <w:pPr>
        <w:ind w:left="1040" w:hanging="440"/>
      </w:pPr>
      <w:rPr>
        <w:rFonts w:ascii="Wingdings" w:hAnsi="Wingdings" w:hint="default"/>
      </w:rPr>
    </w:lvl>
    <w:lvl w:ilvl="5" w:tplc="FFFFFFFF" w:tentative="1">
      <w:start w:val="1"/>
      <w:numFmt w:val="bullet"/>
      <w:lvlText w:val=""/>
      <w:lvlJc w:val="left"/>
      <w:pPr>
        <w:ind w:left="1480" w:hanging="440"/>
      </w:pPr>
      <w:rPr>
        <w:rFonts w:ascii="Wingdings" w:hAnsi="Wingdings" w:hint="default"/>
      </w:rPr>
    </w:lvl>
    <w:lvl w:ilvl="6" w:tplc="FFFFFFFF" w:tentative="1">
      <w:start w:val="1"/>
      <w:numFmt w:val="bullet"/>
      <w:lvlText w:val=""/>
      <w:lvlJc w:val="left"/>
      <w:pPr>
        <w:ind w:left="1920" w:hanging="440"/>
      </w:pPr>
      <w:rPr>
        <w:rFonts w:ascii="Wingdings" w:hAnsi="Wingdings" w:hint="default"/>
      </w:rPr>
    </w:lvl>
    <w:lvl w:ilvl="7" w:tplc="FFFFFFFF" w:tentative="1">
      <w:start w:val="1"/>
      <w:numFmt w:val="bullet"/>
      <w:lvlText w:val=""/>
      <w:lvlJc w:val="left"/>
      <w:pPr>
        <w:ind w:left="2360" w:hanging="440"/>
      </w:pPr>
      <w:rPr>
        <w:rFonts w:ascii="Wingdings" w:hAnsi="Wingdings" w:hint="default"/>
      </w:rPr>
    </w:lvl>
    <w:lvl w:ilvl="8" w:tplc="FFFFFFFF" w:tentative="1">
      <w:start w:val="1"/>
      <w:numFmt w:val="bullet"/>
      <w:lvlText w:val=""/>
      <w:lvlJc w:val="left"/>
      <w:pPr>
        <w:ind w:left="280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7DA2719"/>
    <w:multiLevelType w:val="hybridMultilevel"/>
    <w:tmpl w:val="9236AB8A"/>
    <w:lvl w:ilvl="0" w:tplc="2BAE1B46">
      <w:start w:val="1"/>
      <w:numFmt w:val="decimal"/>
      <w:lvlText w:val="%1."/>
      <w:lvlJc w:val="left"/>
      <w:pPr>
        <w:ind w:left="1440" w:hanging="72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673765"/>
    <w:multiLevelType w:val="hybridMultilevel"/>
    <w:tmpl w:val="1ABCF3A6"/>
    <w:lvl w:ilvl="0" w:tplc="071E801A">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2127CF"/>
    <w:multiLevelType w:val="hybridMultilevel"/>
    <w:tmpl w:val="3266BD3C"/>
    <w:lvl w:ilvl="0" w:tplc="071E801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B612873"/>
    <w:multiLevelType w:val="hybridMultilevel"/>
    <w:tmpl w:val="31169644"/>
    <w:lvl w:ilvl="0" w:tplc="6DF6D7A8">
      <w:start w:val="1"/>
      <w:numFmt w:val="bullet"/>
      <w:lvlText w:val=""/>
      <w:lvlJc w:val="left"/>
      <w:pPr>
        <w:ind w:left="1699" w:hanging="440"/>
      </w:pPr>
      <w:rPr>
        <w:rFonts w:ascii="Symbol" w:hAnsi="Symbol"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6BD47DBD"/>
    <w:multiLevelType w:val="hybridMultilevel"/>
    <w:tmpl w:val="48DC7E2C"/>
    <w:lvl w:ilvl="0" w:tplc="BFD27552">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4"/>
  </w:num>
  <w:num w:numId="3" w16cid:durableId="826941289">
    <w:abstractNumId w:val="14"/>
  </w:num>
  <w:num w:numId="4" w16cid:durableId="1448157377">
    <w:abstractNumId w:val="41"/>
  </w:num>
  <w:num w:numId="5" w16cid:durableId="1797480670">
    <w:abstractNumId w:val="31"/>
  </w:num>
  <w:num w:numId="6" w16cid:durableId="703017917">
    <w:abstractNumId w:val="0"/>
    <w:lvlOverride w:ilvl="0">
      <w:startOverride w:val="1"/>
    </w:lvlOverride>
  </w:num>
  <w:num w:numId="7" w16cid:durableId="291180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2"/>
  </w:num>
  <w:num w:numId="9" w16cid:durableId="1084642728">
    <w:abstractNumId w:val="24"/>
  </w:num>
  <w:num w:numId="10" w16cid:durableId="1063719380">
    <w:abstractNumId w:val="39"/>
  </w:num>
  <w:num w:numId="11" w16cid:durableId="1294020336">
    <w:abstractNumId w:val="19"/>
    <w:lvlOverride w:ilvl="0">
      <w:startOverride w:val="1"/>
    </w:lvlOverride>
  </w:num>
  <w:num w:numId="12" w16cid:durableId="955915112">
    <w:abstractNumId w:val="33"/>
  </w:num>
  <w:num w:numId="13" w16cid:durableId="1188371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4"/>
  </w:num>
  <w:num w:numId="17" w16cid:durableId="1323970752">
    <w:abstractNumId w:val="37"/>
  </w:num>
  <w:num w:numId="18" w16cid:durableId="376046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0"/>
    <w:lvlOverride w:ilvl="0">
      <w:startOverride w:val="1"/>
    </w:lvlOverride>
  </w:num>
  <w:num w:numId="20" w16cid:durableId="532116749">
    <w:abstractNumId w:val="20"/>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3"/>
  </w:num>
  <w:num w:numId="22" w16cid:durableId="1241407152">
    <w:abstractNumId w:val="16"/>
  </w:num>
  <w:num w:numId="23" w16cid:durableId="2038309027">
    <w:abstractNumId w:val="11"/>
  </w:num>
  <w:num w:numId="24" w16cid:durableId="577982752">
    <w:abstractNumId w:val="9"/>
  </w:num>
  <w:num w:numId="25" w16cid:durableId="321006629">
    <w:abstractNumId w:val="6"/>
  </w:num>
  <w:num w:numId="26" w16cid:durableId="1835492000">
    <w:abstractNumId w:val="28"/>
  </w:num>
  <w:num w:numId="27" w16cid:durableId="455956117">
    <w:abstractNumId w:val="7"/>
  </w:num>
  <w:num w:numId="28" w16cid:durableId="63111264">
    <w:abstractNumId w:val="38"/>
  </w:num>
  <w:num w:numId="29" w16cid:durableId="463885680">
    <w:abstractNumId w:val="25"/>
  </w:num>
  <w:num w:numId="30" w16cid:durableId="1280724794">
    <w:abstractNumId w:val="3"/>
  </w:num>
  <w:num w:numId="31" w16cid:durableId="161825282">
    <w:abstractNumId w:val="35"/>
  </w:num>
  <w:num w:numId="32" w16cid:durableId="106050144">
    <w:abstractNumId w:val="17"/>
  </w:num>
  <w:num w:numId="33" w16cid:durableId="1744064113">
    <w:abstractNumId w:val="32"/>
  </w:num>
  <w:num w:numId="34" w16cid:durableId="838085466">
    <w:abstractNumId w:val="10"/>
  </w:num>
  <w:num w:numId="35" w16cid:durableId="1134522811">
    <w:abstractNumId w:val="15"/>
  </w:num>
  <w:num w:numId="36" w16cid:durableId="542981474">
    <w:abstractNumId w:val="5"/>
  </w:num>
  <w:num w:numId="37" w16cid:durableId="290332690">
    <w:abstractNumId w:val="40"/>
  </w:num>
  <w:num w:numId="38" w16cid:durableId="1756507981">
    <w:abstractNumId w:val="36"/>
  </w:num>
  <w:num w:numId="39" w16cid:durableId="1416898055">
    <w:abstractNumId w:val="26"/>
  </w:num>
  <w:num w:numId="40" w16cid:durableId="922370581">
    <w:abstractNumId w:val="29"/>
  </w:num>
  <w:num w:numId="41" w16cid:durableId="570503911">
    <w:abstractNumId w:val="23"/>
  </w:num>
  <w:num w:numId="42" w16cid:durableId="519781033">
    <w:abstractNumId w:val="8"/>
  </w:num>
  <w:num w:numId="43" w16cid:durableId="1811751273">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1F37"/>
    <w:rsid w:val="000921FC"/>
    <w:rsid w:val="00092268"/>
    <w:rsid w:val="000925E2"/>
    <w:rsid w:val="000926A3"/>
    <w:rsid w:val="00092A88"/>
    <w:rsid w:val="00092BB9"/>
    <w:rsid w:val="00092BE4"/>
    <w:rsid w:val="00092D77"/>
    <w:rsid w:val="00093239"/>
    <w:rsid w:val="00093311"/>
    <w:rsid w:val="000938B2"/>
    <w:rsid w:val="000938BD"/>
    <w:rsid w:val="0009390B"/>
    <w:rsid w:val="00093955"/>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10"/>
    <w:rsid w:val="000F63BD"/>
    <w:rsid w:val="000F649A"/>
    <w:rsid w:val="000F64C4"/>
    <w:rsid w:val="000F6598"/>
    <w:rsid w:val="000F6DD9"/>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1E1E"/>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05"/>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54C"/>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9E8"/>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9DB"/>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8B5"/>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9DD"/>
    <w:rsid w:val="008F6B49"/>
    <w:rsid w:val="008F6F11"/>
    <w:rsid w:val="008F7048"/>
    <w:rsid w:val="008F722F"/>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A52"/>
    <w:rsid w:val="00975C71"/>
    <w:rsid w:val="00975EFD"/>
    <w:rsid w:val="00975F5F"/>
    <w:rsid w:val="009761A0"/>
    <w:rsid w:val="00976207"/>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D6"/>
    <w:rsid w:val="00AC0B92"/>
    <w:rsid w:val="00AC11BF"/>
    <w:rsid w:val="00AC1351"/>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424"/>
    <w:rsid w:val="00BC4519"/>
    <w:rsid w:val="00BC493F"/>
    <w:rsid w:val="00BC495A"/>
    <w:rsid w:val="00BC4A49"/>
    <w:rsid w:val="00BC4AB0"/>
    <w:rsid w:val="00BC4B1C"/>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673"/>
    <w:rsid w:val="00BF78D4"/>
    <w:rsid w:val="00BF7B80"/>
    <w:rsid w:val="00BF7C37"/>
    <w:rsid w:val="00C00044"/>
    <w:rsid w:val="00C001A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07"/>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475"/>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649"/>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F61C4"/>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3881</TotalTime>
  <Pages>7</Pages>
  <Words>2236</Words>
  <Characters>12748</Characters>
  <Application>Microsoft Office Word</Application>
  <DocSecurity>0</DocSecurity>
  <Lines>106</Lines>
  <Paragraphs>29</Paragraphs>
  <ScaleCrop>false</ScaleCrop>
  <Company>NTTDoCoMo</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2394</cp:revision>
  <cp:lastPrinted>2017-08-09T19:40:00Z</cp:lastPrinted>
  <dcterms:created xsi:type="dcterms:W3CDTF">2024-02-13T22:44:00Z</dcterms:created>
  <dcterms:modified xsi:type="dcterms:W3CDTF">2025-08-15T08:23:00Z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